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AA" w:rsidRDefault="00B770AA" w:rsidP="00B770AA">
      <w:pPr>
        <w:pStyle w:val="a3"/>
        <w:rPr>
          <w:sz w:val="28"/>
          <w:szCs w:val="28"/>
        </w:rPr>
      </w:pPr>
      <w:bookmarkStart w:id="0" w:name="_GoBack"/>
      <w:bookmarkEnd w:id="0"/>
    </w:p>
    <w:p w:rsidR="00B770AA" w:rsidRDefault="00B770AA" w:rsidP="00B770AA">
      <w:pPr>
        <w:pStyle w:val="a3"/>
        <w:rPr>
          <w:sz w:val="28"/>
          <w:szCs w:val="28"/>
        </w:rPr>
      </w:pPr>
    </w:p>
    <w:p w:rsidR="00B770AA" w:rsidRPr="008A2B75" w:rsidRDefault="00B770AA" w:rsidP="00B770AA">
      <w:pPr>
        <w:pStyle w:val="a3"/>
        <w:rPr>
          <w:sz w:val="24"/>
          <w:szCs w:val="24"/>
        </w:rPr>
      </w:pPr>
      <w:r w:rsidRPr="008A2B75">
        <w:rPr>
          <w:sz w:val="24"/>
          <w:szCs w:val="24"/>
        </w:rPr>
        <w:t>АДМИНИСТРАЦИЯ САРОВСКОГО СЕЛЬСКОГО ПОСЕЛЕНИЯ</w:t>
      </w:r>
    </w:p>
    <w:p w:rsidR="00B770AA" w:rsidRPr="008A2B75" w:rsidRDefault="00B770AA" w:rsidP="00B770AA">
      <w:pPr>
        <w:pStyle w:val="a3"/>
        <w:rPr>
          <w:sz w:val="24"/>
          <w:szCs w:val="24"/>
        </w:rPr>
      </w:pPr>
      <w:r w:rsidRPr="008A2B75">
        <w:rPr>
          <w:sz w:val="24"/>
          <w:szCs w:val="24"/>
        </w:rPr>
        <w:t xml:space="preserve">КОЛПАШЕВСКОГО РАЙОНА ТОМСКОЙ ОБЛАСТИ </w:t>
      </w:r>
    </w:p>
    <w:p w:rsidR="00B770AA" w:rsidRPr="008A2B75" w:rsidRDefault="00B770AA" w:rsidP="00B770AA">
      <w:pPr>
        <w:rPr>
          <w:b/>
        </w:rPr>
      </w:pPr>
    </w:p>
    <w:p w:rsidR="00B770AA" w:rsidRPr="008A2B75" w:rsidRDefault="00B770AA" w:rsidP="00B770AA">
      <w:pPr>
        <w:pStyle w:val="a4"/>
        <w:rPr>
          <w:sz w:val="24"/>
          <w:szCs w:val="24"/>
        </w:rPr>
      </w:pPr>
      <w:r w:rsidRPr="008A2B75">
        <w:rPr>
          <w:sz w:val="24"/>
          <w:szCs w:val="24"/>
        </w:rPr>
        <w:t>РАСПОРЯЖЕНИЕ</w:t>
      </w:r>
    </w:p>
    <w:p w:rsidR="00B770AA" w:rsidRPr="008A2B75" w:rsidRDefault="00B770AA" w:rsidP="00B770AA">
      <w:r w:rsidRPr="008A2B75">
        <w:t xml:space="preserve">             </w:t>
      </w:r>
    </w:p>
    <w:p w:rsidR="00B770AA" w:rsidRPr="008A2B75" w:rsidRDefault="00B770AA" w:rsidP="008A2B75">
      <w:pPr>
        <w:tabs>
          <w:tab w:val="left" w:pos="6840"/>
        </w:tabs>
        <w:jc w:val="both"/>
      </w:pPr>
      <w:r w:rsidRPr="008A2B75">
        <w:t xml:space="preserve">06.06.2011                                                                      </w:t>
      </w:r>
      <w:r w:rsidR="008A2B75">
        <w:t xml:space="preserve">                         </w:t>
      </w:r>
      <w:r w:rsidRPr="008A2B75">
        <w:t xml:space="preserve"> №  25         </w:t>
      </w:r>
    </w:p>
    <w:p w:rsidR="00B770AA" w:rsidRPr="008A2B75" w:rsidRDefault="00B770AA" w:rsidP="008A2B75">
      <w:pPr>
        <w:jc w:val="center"/>
      </w:pPr>
      <w:r w:rsidRPr="008A2B75">
        <w:t>п.</w:t>
      </w:r>
      <w:r w:rsidR="008A2B75" w:rsidRPr="008A2B75">
        <w:t xml:space="preserve"> </w:t>
      </w:r>
      <w:r w:rsidR="008A2B75">
        <w:t xml:space="preserve">Большая </w:t>
      </w:r>
      <w:proofErr w:type="spellStart"/>
      <w:r w:rsidRPr="008A2B75">
        <w:t>Саровка</w:t>
      </w:r>
      <w:proofErr w:type="spellEnd"/>
    </w:p>
    <w:p w:rsidR="00B770AA" w:rsidRDefault="00B770AA" w:rsidP="00B770AA">
      <w:pPr>
        <w:jc w:val="both"/>
      </w:pPr>
    </w:p>
    <w:p w:rsidR="008A2B75" w:rsidRPr="008A2B75" w:rsidRDefault="008A2B75" w:rsidP="00B770AA">
      <w:pPr>
        <w:jc w:val="both"/>
      </w:pPr>
    </w:p>
    <w:tbl>
      <w:tblPr>
        <w:tblW w:w="9621" w:type="dxa"/>
        <w:tblLook w:val="0000" w:firstRow="0" w:lastRow="0" w:firstColumn="0" w:lastColumn="0" w:noHBand="0" w:noVBand="0"/>
      </w:tblPr>
      <w:tblGrid>
        <w:gridCol w:w="4979"/>
        <w:gridCol w:w="4642"/>
      </w:tblGrid>
      <w:tr w:rsidR="00B770AA" w:rsidRPr="008A2B75">
        <w:tc>
          <w:tcPr>
            <w:tcW w:w="4979" w:type="dxa"/>
          </w:tcPr>
          <w:p w:rsidR="00B770AA" w:rsidRPr="008A2B75" w:rsidRDefault="00B770AA" w:rsidP="007815F2">
            <w:pPr>
              <w:pStyle w:val="a4"/>
              <w:jc w:val="both"/>
              <w:rPr>
                <w:b w:val="0"/>
                <w:sz w:val="24"/>
                <w:szCs w:val="24"/>
              </w:rPr>
            </w:pPr>
            <w:r w:rsidRPr="008A2B75">
              <w:rPr>
                <w:b w:val="0"/>
                <w:sz w:val="24"/>
                <w:szCs w:val="24"/>
              </w:rPr>
              <w:t xml:space="preserve">Об учетной политике Администрации </w:t>
            </w:r>
          </w:p>
          <w:p w:rsidR="00B770AA" w:rsidRPr="008A2B75" w:rsidRDefault="00B770AA" w:rsidP="007815F2">
            <w:pPr>
              <w:pStyle w:val="a4"/>
              <w:jc w:val="both"/>
              <w:rPr>
                <w:b w:val="0"/>
                <w:sz w:val="24"/>
                <w:szCs w:val="24"/>
              </w:rPr>
            </w:pPr>
            <w:r w:rsidRPr="008A2B75">
              <w:rPr>
                <w:b w:val="0"/>
                <w:sz w:val="24"/>
                <w:szCs w:val="24"/>
              </w:rPr>
              <w:t>Саровского    сельского      поселения</w:t>
            </w:r>
          </w:p>
          <w:p w:rsidR="00B770AA" w:rsidRPr="008A2B75" w:rsidRDefault="00B770AA" w:rsidP="007815F2">
            <w:pPr>
              <w:jc w:val="both"/>
            </w:pPr>
            <w:r w:rsidRPr="008A2B75">
              <w:t>на 2011 год</w:t>
            </w:r>
          </w:p>
        </w:tc>
        <w:tc>
          <w:tcPr>
            <w:tcW w:w="4642" w:type="dxa"/>
          </w:tcPr>
          <w:p w:rsidR="00B770AA" w:rsidRPr="008A2B75" w:rsidRDefault="00B770AA" w:rsidP="007815F2">
            <w:pPr>
              <w:jc w:val="both"/>
            </w:pPr>
          </w:p>
        </w:tc>
      </w:tr>
    </w:tbl>
    <w:p w:rsidR="00B770AA" w:rsidRDefault="00B770AA" w:rsidP="00B770AA">
      <w:pPr>
        <w:pStyle w:val="ConsNonformat"/>
        <w:ind w:right="0"/>
        <w:jc w:val="both"/>
        <w:rPr>
          <w:rFonts w:ascii="Times New Roman" w:hAnsi="Times New Roman" w:cs="Times New Roman"/>
          <w:bCs/>
          <w:sz w:val="24"/>
          <w:szCs w:val="24"/>
        </w:rPr>
      </w:pPr>
    </w:p>
    <w:p w:rsidR="008A2B75" w:rsidRPr="008A2B75" w:rsidRDefault="008A2B75" w:rsidP="00B770AA">
      <w:pPr>
        <w:pStyle w:val="ConsNonformat"/>
        <w:ind w:right="0"/>
        <w:jc w:val="both"/>
        <w:rPr>
          <w:rFonts w:ascii="Times New Roman" w:hAnsi="Times New Roman" w:cs="Times New Roman"/>
          <w:bCs/>
          <w:sz w:val="24"/>
          <w:szCs w:val="24"/>
        </w:rPr>
      </w:pPr>
    </w:p>
    <w:p w:rsidR="00B770AA" w:rsidRPr="008A2B75" w:rsidRDefault="00B770AA" w:rsidP="00B770AA">
      <w:pPr>
        <w:pStyle w:val="3"/>
        <w:ind w:firstLine="709"/>
        <w:jc w:val="both"/>
        <w:rPr>
          <w:sz w:val="24"/>
          <w:szCs w:val="24"/>
        </w:rPr>
      </w:pPr>
      <w:r w:rsidRPr="008A2B75">
        <w:rPr>
          <w:sz w:val="24"/>
          <w:szCs w:val="24"/>
        </w:rPr>
        <w:t>Руководствуясь Федеральным Законом РФ «О бухгалтерском учете» от 21.11.1996 г. № 129-ФЗ, Инструкцией о порядке составления и предоставления годовой, квартальной и месячной  отчетности об исполнении бюджетной системы РФ, утвержденной приказом МФ РФ от 13.11.2008 г. № 128 н</w:t>
      </w:r>
      <w:r w:rsidR="008A2B75">
        <w:rPr>
          <w:sz w:val="24"/>
          <w:szCs w:val="24"/>
        </w:rPr>
        <w:t>,</w:t>
      </w:r>
    </w:p>
    <w:p w:rsidR="00B770AA" w:rsidRPr="008A2B75" w:rsidRDefault="00B770AA" w:rsidP="00B770AA">
      <w:pPr>
        <w:pStyle w:val="3"/>
        <w:ind w:firstLine="709"/>
        <w:jc w:val="both"/>
        <w:rPr>
          <w:sz w:val="24"/>
          <w:szCs w:val="24"/>
        </w:rPr>
      </w:pPr>
      <w:r w:rsidRPr="008A2B75">
        <w:rPr>
          <w:sz w:val="24"/>
          <w:szCs w:val="24"/>
        </w:rPr>
        <w:t>1. Распоряжение администрации Саровского сельского поселения от 13.01.2011 № 4 «Об учетной политике администрации Саровского сельского поселения на 2011 год» считать не действительным.</w:t>
      </w:r>
    </w:p>
    <w:p w:rsidR="00B770AA" w:rsidRPr="008A2B75" w:rsidRDefault="00B04AF5" w:rsidP="00B770AA">
      <w:pPr>
        <w:pStyle w:val="a4"/>
        <w:ind w:firstLine="708"/>
        <w:jc w:val="both"/>
        <w:rPr>
          <w:b w:val="0"/>
          <w:sz w:val="24"/>
          <w:szCs w:val="24"/>
        </w:rPr>
      </w:pPr>
      <w:r w:rsidRPr="008A2B75">
        <w:rPr>
          <w:b w:val="0"/>
          <w:sz w:val="24"/>
          <w:szCs w:val="24"/>
        </w:rPr>
        <w:t>2</w:t>
      </w:r>
      <w:r w:rsidR="00B770AA" w:rsidRPr="008A2B75">
        <w:rPr>
          <w:b w:val="0"/>
          <w:sz w:val="24"/>
          <w:szCs w:val="24"/>
        </w:rPr>
        <w:t>. Установить с 1 января 2011 года учетную политику Администрации Саровского сельского поселения в целях бюджетного учета в новой редакции согласно приложению № 1.</w:t>
      </w:r>
    </w:p>
    <w:p w:rsidR="00B770AA" w:rsidRPr="008A2B75" w:rsidRDefault="00B04AF5" w:rsidP="00B770AA">
      <w:pPr>
        <w:pStyle w:val="a4"/>
        <w:ind w:firstLine="708"/>
        <w:jc w:val="both"/>
        <w:rPr>
          <w:b w:val="0"/>
          <w:sz w:val="24"/>
          <w:szCs w:val="24"/>
        </w:rPr>
      </w:pPr>
      <w:r w:rsidRPr="008A2B75">
        <w:rPr>
          <w:b w:val="0"/>
          <w:sz w:val="24"/>
          <w:szCs w:val="24"/>
        </w:rPr>
        <w:t>3</w:t>
      </w:r>
      <w:r w:rsidR="00B770AA" w:rsidRPr="008A2B75">
        <w:rPr>
          <w:b w:val="0"/>
          <w:sz w:val="24"/>
          <w:szCs w:val="24"/>
        </w:rPr>
        <w:t>. Установить с 1 января 2011 года учетную политику Администрации Саровского сельского поселения для  целей налогообложения согласно приложению № 2.</w:t>
      </w:r>
    </w:p>
    <w:p w:rsidR="00B770AA" w:rsidRPr="008A2B75" w:rsidRDefault="00B04AF5" w:rsidP="00B770AA">
      <w:pPr>
        <w:pStyle w:val="a4"/>
        <w:ind w:firstLine="708"/>
        <w:jc w:val="both"/>
        <w:rPr>
          <w:b w:val="0"/>
          <w:sz w:val="24"/>
          <w:szCs w:val="24"/>
        </w:rPr>
      </w:pPr>
      <w:r w:rsidRPr="008A2B75">
        <w:rPr>
          <w:b w:val="0"/>
          <w:sz w:val="24"/>
          <w:szCs w:val="24"/>
        </w:rPr>
        <w:t>4</w:t>
      </w:r>
      <w:r w:rsidR="00B770AA" w:rsidRPr="008A2B75">
        <w:rPr>
          <w:b w:val="0"/>
          <w:sz w:val="24"/>
          <w:szCs w:val="24"/>
        </w:rPr>
        <w:t xml:space="preserve">. Данное распоряжение вступает в силу с момента его подписания и распространяется на правоотношения, возникшие с 01 января 2011года. </w:t>
      </w:r>
    </w:p>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8A2B75">
      <w:pPr>
        <w:tabs>
          <w:tab w:val="left" w:pos="6840"/>
        </w:tabs>
      </w:pPr>
      <w:r w:rsidRPr="008A2B75">
        <w:t>Глава поселения</w:t>
      </w:r>
      <w:r w:rsidRPr="008A2B75">
        <w:tab/>
      </w:r>
      <w:r w:rsidRPr="008A2B75">
        <w:tab/>
      </w:r>
      <w:r w:rsidR="008A2B75">
        <w:tab/>
      </w:r>
      <w:r w:rsidR="008A2B75">
        <w:tab/>
      </w:r>
      <w:r w:rsidR="008A2B75">
        <w:tab/>
      </w:r>
      <w:r w:rsidR="008A2B75">
        <w:tab/>
      </w:r>
      <w:r w:rsidRPr="008A2B75">
        <w:t>В.Н.Викторов</w:t>
      </w:r>
    </w:p>
    <w:p w:rsidR="00B770AA" w:rsidRPr="008A2B75" w:rsidRDefault="00B770AA" w:rsidP="00B770AA"/>
    <w:p w:rsidR="00B770AA" w:rsidRPr="008A2B75" w:rsidRDefault="00B770AA" w:rsidP="00B770AA"/>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Pr="008A2B75" w:rsidRDefault="00B770AA" w:rsidP="00B770AA">
      <w:pPr>
        <w:pStyle w:val="a4"/>
        <w:jc w:val="right"/>
        <w:rPr>
          <w:b w:val="0"/>
          <w:sz w:val="24"/>
          <w:szCs w:val="24"/>
        </w:rPr>
      </w:pPr>
    </w:p>
    <w:p w:rsidR="00B770AA" w:rsidRDefault="00B770AA" w:rsidP="00B770AA">
      <w:pPr>
        <w:pStyle w:val="a4"/>
        <w:jc w:val="right"/>
        <w:rPr>
          <w:b w:val="0"/>
          <w:sz w:val="24"/>
          <w:szCs w:val="24"/>
        </w:rPr>
      </w:pPr>
    </w:p>
    <w:p w:rsidR="008A2B75" w:rsidRDefault="008A2B75" w:rsidP="00B770AA">
      <w:pPr>
        <w:pStyle w:val="a4"/>
        <w:jc w:val="right"/>
        <w:rPr>
          <w:b w:val="0"/>
          <w:sz w:val="24"/>
          <w:szCs w:val="24"/>
        </w:rPr>
      </w:pPr>
    </w:p>
    <w:p w:rsidR="008A2B75" w:rsidRDefault="008A2B75" w:rsidP="00B770AA">
      <w:pPr>
        <w:pStyle w:val="a4"/>
        <w:jc w:val="right"/>
        <w:rPr>
          <w:b w:val="0"/>
          <w:sz w:val="24"/>
          <w:szCs w:val="24"/>
        </w:rPr>
      </w:pPr>
    </w:p>
    <w:p w:rsidR="008A2B75" w:rsidRPr="008A2B75" w:rsidRDefault="008A2B75" w:rsidP="00B770AA">
      <w:pPr>
        <w:pStyle w:val="a4"/>
        <w:jc w:val="right"/>
        <w:rPr>
          <w:b w:val="0"/>
          <w:sz w:val="24"/>
          <w:szCs w:val="24"/>
        </w:rPr>
      </w:pPr>
    </w:p>
    <w:p w:rsidR="00B770AA" w:rsidRPr="008A2B75" w:rsidRDefault="00B770AA" w:rsidP="00B770AA">
      <w:pPr>
        <w:pStyle w:val="a4"/>
        <w:jc w:val="right"/>
        <w:rPr>
          <w:b w:val="0"/>
          <w:sz w:val="24"/>
          <w:szCs w:val="24"/>
        </w:rPr>
      </w:pPr>
      <w:r w:rsidRPr="008A2B75">
        <w:rPr>
          <w:b w:val="0"/>
          <w:sz w:val="24"/>
          <w:szCs w:val="24"/>
        </w:rPr>
        <w:t xml:space="preserve">Приложение №1 </w:t>
      </w:r>
    </w:p>
    <w:p w:rsidR="00B770AA" w:rsidRPr="008A2B75" w:rsidRDefault="00B770AA" w:rsidP="00B770AA">
      <w:pPr>
        <w:pStyle w:val="a4"/>
        <w:jc w:val="right"/>
        <w:rPr>
          <w:b w:val="0"/>
          <w:sz w:val="24"/>
          <w:szCs w:val="24"/>
        </w:rPr>
      </w:pPr>
      <w:r w:rsidRPr="008A2B75">
        <w:rPr>
          <w:b w:val="0"/>
          <w:sz w:val="24"/>
          <w:szCs w:val="24"/>
        </w:rPr>
        <w:t xml:space="preserve">к распоряжению Администрации </w:t>
      </w:r>
    </w:p>
    <w:p w:rsidR="00B770AA" w:rsidRPr="008A2B75" w:rsidRDefault="00B770AA" w:rsidP="00B770AA">
      <w:pPr>
        <w:pStyle w:val="a4"/>
        <w:jc w:val="right"/>
        <w:rPr>
          <w:b w:val="0"/>
          <w:sz w:val="24"/>
          <w:szCs w:val="24"/>
        </w:rPr>
      </w:pPr>
      <w:r w:rsidRPr="008A2B75">
        <w:rPr>
          <w:b w:val="0"/>
          <w:sz w:val="24"/>
          <w:szCs w:val="24"/>
        </w:rPr>
        <w:t>Саровского сельского поселения</w:t>
      </w:r>
    </w:p>
    <w:p w:rsidR="00B770AA" w:rsidRPr="008A2B75" w:rsidRDefault="00B770AA" w:rsidP="00B770AA">
      <w:pPr>
        <w:pStyle w:val="a4"/>
        <w:jc w:val="right"/>
        <w:rPr>
          <w:b w:val="0"/>
          <w:sz w:val="24"/>
          <w:szCs w:val="24"/>
        </w:rPr>
      </w:pPr>
      <w:r w:rsidRPr="008A2B75">
        <w:rPr>
          <w:b w:val="0"/>
          <w:sz w:val="24"/>
          <w:szCs w:val="24"/>
        </w:rPr>
        <w:t>от  06.06.2011       № 25</w:t>
      </w:r>
    </w:p>
    <w:p w:rsidR="00B770AA" w:rsidRPr="008A2B75" w:rsidRDefault="00B770AA" w:rsidP="00B770AA">
      <w:pPr>
        <w:pStyle w:val="a4"/>
        <w:jc w:val="right"/>
        <w:rPr>
          <w:b w:val="0"/>
          <w:sz w:val="24"/>
          <w:szCs w:val="24"/>
        </w:rPr>
      </w:pPr>
    </w:p>
    <w:p w:rsidR="00B770AA" w:rsidRPr="008A2B75" w:rsidRDefault="00B770AA" w:rsidP="00B770AA">
      <w:pPr>
        <w:pStyle w:val="a4"/>
        <w:rPr>
          <w:b w:val="0"/>
          <w:bCs/>
          <w:sz w:val="24"/>
          <w:szCs w:val="24"/>
        </w:rPr>
      </w:pPr>
      <w:r w:rsidRPr="008A2B75">
        <w:rPr>
          <w:b w:val="0"/>
          <w:bCs/>
          <w:sz w:val="24"/>
          <w:szCs w:val="24"/>
        </w:rPr>
        <w:t>Учетная политика Администрации Саровского сельского поселения</w:t>
      </w:r>
    </w:p>
    <w:p w:rsidR="00B770AA" w:rsidRPr="008A2B75" w:rsidRDefault="00B770AA" w:rsidP="00B770AA">
      <w:pPr>
        <w:pStyle w:val="a4"/>
        <w:rPr>
          <w:b w:val="0"/>
          <w:bCs/>
          <w:sz w:val="24"/>
          <w:szCs w:val="24"/>
        </w:rPr>
      </w:pPr>
      <w:r w:rsidRPr="008A2B75">
        <w:rPr>
          <w:b w:val="0"/>
          <w:bCs/>
          <w:sz w:val="24"/>
          <w:szCs w:val="24"/>
        </w:rPr>
        <w:t>в целях бюджетного учета</w:t>
      </w:r>
    </w:p>
    <w:p w:rsidR="00B770AA" w:rsidRPr="008A2B75" w:rsidRDefault="00B770AA" w:rsidP="00B770AA">
      <w:pPr>
        <w:pStyle w:val="a4"/>
        <w:rPr>
          <w:sz w:val="24"/>
          <w:szCs w:val="24"/>
        </w:rPr>
      </w:pPr>
    </w:p>
    <w:p w:rsidR="00B770AA" w:rsidRPr="008A2B75" w:rsidRDefault="00B770AA" w:rsidP="00B770AA">
      <w:pPr>
        <w:pStyle w:val="3"/>
        <w:ind w:firstLine="709"/>
        <w:jc w:val="both"/>
        <w:rPr>
          <w:sz w:val="24"/>
          <w:szCs w:val="24"/>
        </w:rPr>
      </w:pPr>
      <w:proofErr w:type="gramStart"/>
      <w:r w:rsidRPr="008A2B75">
        <w:rPr>
          <w:sz w:val="24"/>
          <w:szCs w:val="24"/>
        </w:rPr>
        <w:t>В целях бюджетного учета Администрация поселения руководствуется Федеральным Законом РФ «О бухгалтерском учете» от 21.11.1996 г. № 129-ФЗ; «Инструкцией о порядке составления и предоставления годовой, квартальной и месячной  отчетности об исполнении бюджетной системы РФ», утвержденной приказом МФ РФ от 13.11.2008 г. № 128н; приказом МФ РФ от 23.09.2005 г. № 123н «Об утверждении форм регистров бюджетного учета»;</w:t>
      </w:r>
      <w:proofErr w:type="gramEnd"/>
      <w:r w:rsidRPr="008A2B75">
        <w:rPr>
          <w:sz w:val="24"/>
          <w:szCs w:val="24"/>
        </w:rPr>
        <w:t xml:space="preserve"> приказом МФ РФ от 25.12.08 г. № 145н «Об утверждении указаний о порядке применения бюджетной классификации Российской Федерации»; приказом МФ РФ от 30.12.2008 г. № 148н «Об утверждении Инструкции  по бюджетному учету».</w:t>
      </w:r>
    </w:p>
    <w:p w:rsidR="00B770AA" w:rsidRPr="008A2B75" w:rsidRDefault="00B770AA" w:rsidP="00B770AA">
      <w:pPr>
        <w:pStyle w:val="3"/>
        <w:ind w:firstLine="709"/>
        <w:jc w:val="both"/>
        <w:rPr>
          <w:sz w:val="24"/>
          <w:szCs w:val="24"/>
        </w:rPr>
      </w:pPr>
      <w:r w:rsidRPr="008A2B75">
        <w:rPr>
          <w:sz w:val="24"/>
          <w:szCs w:val="24"/>
        </w:rPr>
        <w:t>В соответствии со статьями 5, 6 Федерального закона от 21.11.1996 г.   № 129-ФЗ «О бухгалтерском учете» ответственность за организацию учета, соблюдение законодательства при выполнении хозяйственных операций  несет руководитель орг</w:t>
      </w:r>
      <w:r w:rsidRPr="008A2B75">
        <w:rPr>
          <w:sz w:val="24"/>
          <w:szCs w:val="24"/>
        </w:rPr>
        <w:t>а</w:t>
      </w:r>
      <w:r w:rsidRPr="008A2B75">
        <w:rPr>
          <w:sz w:val="24"/>
          <w:szCs w:val="24"/>
        </w:rPr>
        <w:t>низации.</w:t>
      </w:r>
    </w:p>
    <w:p w:rsidR="00B770AA" w:rsidRPr="008A2B75" w:rsidRDefault="00B770AA" w:rsidP="00B770AA">
      <w:pPr>
        <w:pStyle w:val="3"/>
        <w:ind w:firstLine="709"/>
        <w:jc w:val="both"/>
        <w:rPr>
          <w:sz w:val="24"/>
          <w:szCs w:val="24"/>
        </w:rPr>
      </w:pPr>
      <w:r w:rsidRPr="008A2B75">
        <w:rPr>
          <w:sz w:val="24"/>
          <w:szCs w:val="24"/>
        </w:rPr>
        <w:t xml:space="preserve">Бухгалтерский (бюджетный) учет ведется бухгалтерией, возглавляемой главным бухгалтером. </w:t>
      </w:r>
    </w:p>
    <w:p w:rsidR="00B770AA" w:rsidRPr="008A2B75" w:rsidRDefault="00B770AA" w:rsidP="00B770AA">
      <w:pPr>
        <w:pStyle w:val="3"/>
        <w:ind w:firstLine="709"/>
        <w:jc w:val="both"/>
        <w:rPr>
          <w:sz w:val="24"/>
          <w:szCs w:val="24"/>
        </w:rPr>
      </w:pPr>
      <w:r w:rsidRPr="008A2B75">
        <w:rPr>
          <w:sz w:val="24"/>
          <w:szCs w:val="24"/>
        </w:rPr>
        <w:t xml:space="preserve">Бухгалтерский (бюджетный)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w:t>
      </w:r>
    </w:p>
    <w:p w:rsidR="00B770AA" w:rsidRPr="008A2B75" w:rsidRDefault="00B770AA" w:rsidP="00B770AA">
      <w:pPr>
        <w:pStyle w:val="3"/>
        <w:ind w:firstLine="709"/>
        <w:jc w:val="both"/>
        <w:rPr>
          <w:sz w:val="24"/>
          <w:szCs w:val="24"/>
        </w:rPr>
      </w:pPr>
      <w:r w:rsidRPr="008A2B75">
        <w:rPr>
          <w:sz w:val="24"/>
          <w:szCs w:val="24"/>
        </w:rPr>
        <w:t xml:space="preserve">Объектами бухгалтерского (бюджетного) учета являются имущество организации, ее обязательства и хозяйственные операции, осуществляемые в процессе деятельности. </w:t>
      </w:r>
    </w:p>
    <w:p w:rsidR="00B770AA" w:rsidRPr="008A2B75" w:rsidRDefault="00B770AA" w:rsidP="00B770AA">
      <w:pPr>
        <w:pStyle w:val="3"/>
        <w:ind w:firstLine="709"/>
        <w:jc w:val="both"/>
        <w:rPr>
          <w:sz w:val="24"/>
          <w:szCs w:val="24"/>
        </w:rPr>
      </w:pPr>
      <w:r w:rsidRPr="008A2B75">
        <w:rPr>
          <w:sz w:val="24"/>
          <w:szCs w:val="24"/>
        </w:rPr>
        <w:t xml:space="preserve">Основными задачами бухгалтерского (бюджетного) учета являются: </w:t>
      </w:r>
    </w:p>
    <w:p w:rsidR="00B770AA" w:rsidRPr="008A2B75" w:rsidRDefault="00B770AA" w:rsidP="00B770AA">
      <w:pPr>
        <w:pStyle w:val="3"/>
        <w:numPr>
          <w:ilvl w:val="0"/>
          <w:numId w:val="6"/>
        </w:numPr>
        <w:tabs>
          <w:tab w:val="clear" w:pos="1654"/>
          <w:tab w:val="num" w:pos="1440"/>
        </w:tabs>
        <w:spacing w:after="0"/>
        <w:ind w:left="0" w:firstLine="709"/>
        <w:jc w:val="both"/>
        <w:rPr>
          <w:sz w:val="24"/>
          <w:szCs w:val="24"/>
        </w:rPr>
      </w:pPr>
      <w:r w:rsidRPr="008A2B75">
        <w:rPr>
          <w:sz w:val="24"/>
          <w:szCs w:val="24"/>
        </w:rPr>
        <w:t>формирование полной и достоверной информации о деятельности организац</w:t>
      </w:r>
      <w:proofErr w:type="gramStart"/>
      <w:r w:rsidRPr="008A2B75">
        <w:rPr>
          <w:sz w:val="24"/>
          <w:szCs w:val="24"/>
        </w:rPr>
        <w:t>ии и ее</w:t>
      </w:r>
      <w:proofErr w:type="gramEnd"/>
      <w:r w:rsidRPr="008A2B75">
        <w:rPr>
          <w:sz w:val="24"/>
          <w:szCs w:val="24"/>
        </w:rPr>
        <w:t xml:space="preserve">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 </w:t>
      </w:r>
    </w:p>
    <w:p w:rsidR="00B770AA" w:rsidRPr="008A2B75" w:rsidRDefault="00B770AA" w:rsidP="00B770AA">
      <w:pPr>
        <w:pStyle w:val="3"/>
        <w:numPr>
          <w:ilvl w:val="0"/>
          <w:numId w:val="6"/>
        </w:numPr>
        <w:tabs>
          <w:tab w:val="clear" w:pos="1654"/>
          <w:tab w:val="num" w:pos="0"/>
        </w:tabs>
        <w:spacing w:after="0"/>
        <w:ind w:left="0" w:firstLine="709"/>
        <w:jc w:val="both"/>
        <w:rPr>
          <w:sz w:val="24"/>
          <w:szCs w:val="24"/>
        </w:rPr>
      </w:pPr>
      <w:r w:rsidRPr="008A2B75">
        <w:rPr>
          <w:sz w:val="24"/>
          <w:szCs w:val="24"/>
        </w:rPr>
        <w:t xml:space="preserve">обеспечение информации, необходимой внутренним и внешним пользователям бухгалтерской отчетности для </w:t>
      </w:r>
      <w:proofErr w:type="gramStart"/>
      <w:r w:rsidRPr="008A2B75">
        <w:rPr>
          <w:sz w:val="24"/>
          <w:szCs w:val="24"/>
        </w:rPr>
        <w:t>контроля за</w:t>
      </w:r>
      <w:proofErr w:type="gramEnd"/>
      <w:r w:rsidRPr="008A2B75">
        <w:rPr>
          <w:sz w:val="24"/>
          <w:szCs w:val="24"/>
        </w:rPr>
        <w:t xml:space="preserve">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 </w:t>
      </w:r>
    </w:p>
    <w:p w:rsidR="00B770AA" w:rsidRPr="008A2B75" w:rsidRDefault="00B770AA" w:rsidP="00B770AA">
      <w:pPr>
        <w:pStyle w:val="3"/>
        <w:numPr>
          <w:ilvl w:val="0"/>
          <w:numId w:val="6"/>
        </w:numPr>
        <w:tabs>
          <w:tab w:val="clear" w:pos="1654"/>
          <w:tab w:val="num" w:pos="0"/>
        </w:tabs>
        <w:spacing w:after="0"/>
        <w:ind w:left="0" w:firstLine="709"/>
        <w:jc w:val="both"/>
        <w:rPr>
          <w:sz w:val="24"/>
          <w:szCs w:val="24"/>
        </w:rPr>
      </w:pPr>
      <w:r w:rsidRPr="008A2B75">
        <w:rPr>
          <w:sz w:val="24"/>
          <w:szCs w:val="24"/>
        </w:rPr>
        <w:t>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B770AA" w:rsidRPr="008A2B75" w:rsidRDefault="00B770AA" w:rsidP="00B770AA">
      <w:pPr>
        <w:pStyle w:val="3"/>
        <w:ind w:firstLine="709"/>
        <w:jc w:val="both"/>
        <w:rPr>
          <w:sz w:val="24"/>
          <w:szCs w:val="24"/>
        </w:rPr>
      </w:pPr>
      <w:r w:rsidRPr="008A2B75">
        <w:rPr>
          <w:sz w:val="24"/>
          <w:szCs w:val="24"/>
        </w:rPr>
        <w:t xml:space="preserve">Бухгалтерский (бюджетный) учет имущества, обязательств и хозяйственных операций организации ведется в валюте Российской Федерации – в рублях. </w:t>
      </w:r>
    </w:p>
    <w:p w:rsidR="00B770AA" w:rsidRPr="008A2B75" w:rsidRDefault="00B770AA" w:rsidP="00B770AA">
      <w:pPr>
        <w:pStyle w:val="3"/>
        <w:ind w:firstLine="709"/>
        <w:jc w:val="both"/>
        <w:rPr>
          <w:sz w:val="24"/>
          <w:szCs w:val="24"/>
        </w:rPr>
      </w:pPr>
      <w:r w:rsidRPr="008A2B75">
        <w:rPr>
          <w:sz w:val="24"/>
          <w:szCs w:val="24"/>
        </w:rPr>
        <w:lastRenderedPageBreak/>
        <w:t xml:space="preserve">Имущество организации, учитывается обособленно от имущества физических лиц, числящихся в штате учреждения. </w:t>
      </w:r>
    </w:p>
    <w:p w:rsidR="00B770AA" w:rsidRPr="008A2B75" w:rsidRDefault="00B770AA" w:rsidP="00B770AA">
      <w:pPr>
        <w:pStyle w:val="3"/>
        <w:ind w:firstLine="709"/>
        <w:jc w:val="both"/>
        <w:rPr>
          <w:sz w:val="24"/>
          <w:szCs w:val="24"/>
        </w:rPr>
      </w:pPr>
      <w:r w:rsidRPr="008A2B75">
        <w:rPr>
          <w:sz w:val="24"/>
          <w:szCs w:val="24"/>
        </w:rPr>
        <w:t xml:space="preserve">Бухгалтерский (бюджетный)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 </w:t>
      </w:r>
    </w:p>
    <w:p w:rsidR="00B770AA" w:rsidRPr="008A2B75" w:rsidRDefault="00B770AA" w:rsidP="00B770AA">
      <w:pPr>
        <w:pStyle w:val="3"/>
        <w:ind w:firstLine="709"/>
        <w:jc w:val="both"/>
        <w:rPr>
          <w:sz w:val="24"/>
          <w:szCs w:val="24"/>
        </w:rPr>
      </w:pPr>
      <w:r w:rsidRPr="008A2B75">
        <w:rPr>
          <w:sz w:val="24"/>
          <w:szCs w:val="24"/>
        </w:rPr>
        <w:t xml:space="preserve">Организация ведет бухгалтерский (бюджетный)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w:t>
      </w:r>
    </w:p>
    <w:p w:rsidR="00B770AA" w:rsidRPr="008A2B75" w:rsidRDefault="00B770AA" w:rsidP="00B770AA">
      <w:pPr>
        <w:pStyle w:val="3"/>
        <w:ind w:firstLine="709"/>
        <w:jc w:val="both"/>
        <w:rPr>
          <w:sz w:val="24"/>
          <w:szCs w:val="24"/>
        </w:rPr>
      </w:pPr>
      <w:r w:rsidRPr="008A2B75">
        <w:rPr>
          <w:sz w:val="24"/>
          <w:szCs w:val="24"/>
        </w:rPr>
        <w:t xml:space="preserve">Данные аналитического учета должны соответствовать оборотам и остаткам по счетам синтетического учета. </w:t>
      </w:r>
    </w:p>
    <w:p w:rsidR="00B770AA" w:rsidRPr="008A2B75" w:rsidRDefault="00B770AA" w:rsidP="00B770AA">
      <w:pPr>
        <w:pStyle w:val="3"/>
        <w:ind w:firstLine="709"/>
        <w:jc w:val="both"/>
        <w:rPr>
          <w:sz w:val="24"/>
          <w:szCs w:val="24"/>
        </w:rPr>
      </w:pPr>
      <w:r w:rsidRPr="008A2B75">
        <w:rPr>
          <w:sz w:val="24"/>
          <w:szCs w:val="24"/>
        </w:rPr>
        <w:t xml:space="preserve">Все хозяйственные операции и результаты инвентаризации подлежат своевременной регистрации на счетах бухгалтерского (бюджетного) учета без каких-либо пропусков или изъятий. </w:t>
      </w:r>
    </w:p>
    <w:p w:rsidR="00B770AA" w:rsidRPr="008A2B75" w:rsidRDefault="00B770AA" w:rsidP="00B770AA">
      <w:pPr>
        <w:pStyle w:val="3"/>
        <w:ind w:firstLine="709"/>
        <w:rPr>
          <w:sz w:val="24"/>
          <w:szCs w:val="24"/>
        </w:rPr>
      </w:pPr>
      <w:r w:rsidRPr="008A2B75">
        <w:rPr>
          <w:sz w:val="24"/>
          <w:szCs w:val="24"/>
        </w:rPr>
        <w:t xml:space="preserve">Бухгалтерский (бюджетный) учет ведется с применением </w:t>
      </w:r>
    </w:p>
    <w:p w:rsidR="00B770AA" w:rsidRPr="008A2B75" w:rsidRDefault="00B770AA" w:rsidP="00B770AA">
      <w:pPr>
        <w:pStyle w:val="3"/>
        <w:ind w:firstLine="709"/>
        <w:rPr>
          <w:sz w:val="24"/>
          <w:szCs w:val="24"/>
        </w:rPr>
      </w:pPr>
      <w:r w:rsidRPr="008A2B75">
        <w:rPr>
          <w:sz w:val="24"/>
          <w:szCs w:val="24"/>
        </w:rPr>
        <w:t xml:space="preserve">1. регистров учета из приложения № 1 к приказу от 23.09.2005 г. № 123н: </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операций по счету «Касса»; </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операций с безналичными денежными средствами; </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операций расчетов с подотчетными лицами; </w:t>
      </w:r>
    </w:p>
    <w:p w:rsidR="00B770AA" w:rsidRPr="008A2B75" w:rsidRDefault="00B770AA" w:rsidP="00B770AA">
      <w:pPr>
        <w:pStyle w:val="3"/>
        <w:numPr>
          <w:ilvl w:val="0"/>
          <w:numId w:val="5"/>
        </w:numPr>
        <w:spacing w:after="0"/>
        <w:jc w:val="both"/>
        <w:rPr>
          <w:sz w:val="24"/>
          <w:szCs w:val="24"/>
        </w:rPr>
      </w:pPr>
      <w:r w:rsidRPr="008A2B75">
        <w:rPr>
          <w:sz w:val="24"/>
          <w:szCs w:val="24"/>
        </w:rPr>
        <w:t>журнал операций расчетов с поставщиками и подрядчиками;</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операций расчетов с дебиторами по доходам; </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операций расчетов по оплате труда; </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операций по выбытию и перемещению нефинансовых активов; </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журнал по прочим операциям; </w:t>
      </w:r>
    </w:p>
    <w:p w:rsidR="00B770AA" w:rsidRPr="008A2B75" w:rsidRDefault="00B770AA" w:rsidP="00B770AA">
      <w:pPr>
        <w:pStyle w:val="3"/>
        <w:numPr>
          <w:ilvl w:val="0"/>
          <w:numId w:val="5"/>
        </w:numPr>
        <w:spacing w:after="0"/>
        <w:jc w:val="both"/>
        <w:rPr>
          <w:sz w:val="24"/>
          <w:szCs w:val="24"/>
        </w:rPr>
      </w:pPr>
      <w:r w:rsidRPr="008A2B75">
        <w:rPr>
          <w:sz w:val="24"/>
          <w:szCs w:val="24"/>
        </w:rPr>
        <w:t>главная книга,</w:t>
      </w:r>
    </w:p>
    <w:p w:rsidR="00B770AA" w:rsidRPr="008A2B75" w:rsidRDefault="00B770AA" w:rsidP="00B770AA">
      <w:pPr>
        <w:pStyle w:val="3"/>
        <w:ind w:firstLine="709"/>
        <w:jc w:val="both"/>
        <w:rPr>
          <w:sz w:val="24"/>
          <w:szCs w:val="24"/>
        </w:rPr>
      </w:pPr>
      <w:r w:rsidRPr="008A2B75">
        <w:rPr>
          <w:sz w:val="24"/>
          <w:szCs w:val="24"/>
        </w:rPr>
        <w:t>2. унифицированных первичных учетных документов из приложения № 2 Инструкции 148н;</w:t>
      </w:r>
    </w:p>
    <w:p w:rsidR="00B770AA" w:rsidRPr="008A2B75" w:rsidRDefault="00B770AA" w:rsidP="00B770AA">
      <w:pPr>
        <w:pStyle w:val="3"/>
        <w:tabs>
          <w:tab w:val="num" w:pos="1260"/>
        </w:tabs>
        <w:jc w:val="both"/>
        <w:rPr>
          <w:sz w:val="24"/>
          <w:szCs w:val="24"/>
        </w:rPr>
      </w:pPr>
      <w:r w:rsidRPr="008A2B75">
        <w:rPr>
          <w:sz w:val="24"/>
          <w:szCs w:val="24"/>
        </w:rPr>
        <w:t xml:space="preserve">           3.  не унифицированных форм ведения в бюджетном учете документов:</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бюджетная смета; </w:t>
      </w:r>
    </w:p>
    <w:p w:rsidR="00B770AA" w:rsidRPr="008A2B75" w:rsidRDefault="00B770AA" w:rsidP="00B770AA">
      <w:pPr>
        <w:pStyle w:val="3"/>
        <w:numPr>
          <w:ilvl w:val="0"/>
          <w:numId w:val="5"/>
        </w:numPr>
        <w:tabs>
          <w:tab w:val="num" w:pos="1260"/>
        </w:tabs>
        <w:spacing w:after="0"/>
        <w:jc w:val="both"/>
        <w:rPr>
          <w:sz w:val="24"/>
          <w:szCs w:val="24"/>
        </w:rPr>
      </w:pPr>
      <w:r w:rsidRPr="008A2B75">
        <w:rPr>
          <w:sz w:val="24"/>
          <w:szCs w:val="24"/>
        </w:rPr>
        <w:t>штатное расписание;</w:t>
      </w:r>
    </w:p>
    <w:p w:rsidR="00B770AA" w:rsidRPr="008A2B75" w:rsidRDefault="00B770AA" w:rsidP="00B770AA">
      <w:pPr>
        <w:pStyle w:val="3"/>
        <w:numPr>
          <w:ilvl w:val="0"/>
          <w:numId w:val="5"/>
        </w:numPr>
        <w:tabs>
          <w:tab w:val="num" w:pos="1260"/>
        </w:tabs>
        <w:spacing w:after="0"/>
        <w:jc w:val="both"/>
        <w:rPr>
          <w:sz w:val="24"/>
          <w:szCs w:val="24"/>
        </w:rPr>
      </w:pPr>
      <w:r w:rsidRPr="008A2B75">
        <w:rPr>
          <w:sz w:val="24"/>
          <w:szCs w:val="24"/>
        </w:rPr>
        <w:t xml:space="preserve">расчет расхода </w:t>
      </w:r>
      <w:r w:rsidR="008A2B75">
        <w:rPr>
          <w:sz w:val="24"/>
          <w:szCs w:val="24"/>
        </w:rPr>
        <w:t>ГСМ</w:t>
      </w:r>
      <w:r w:rsidRPr="008A2B75">
        <w:rPr>
          <w:sz w:val="24"/>
          <w:szCs w:val="24"/>
        </w:rPr>
        <w:t>.</w:t>
      </w:r>
    </w:p>
    <w:p w:rsidR="00B770AA" w:rsidRPr="008A2B75" w:rsidRDefault="00B770AA" w:rsidP="00B770AA">
      <w:pPr>
        <w:pStyle w:val="3"/>
        <w:ind w:firstLine="709"/>
        <w:jc w:val="both"/>
        <w:rPr>
          <w:sz w:val="24"/>
          <w:szCs w:val="24"/>
        </w:rPr>
      </w:pPr>
      <w:r w:rsidRPr="008A2B75">
        <w:rPr>
          <w:sz w:val="24"/>
          <w:szCs w:val="24"/>
        </w:rPr>
        <w:t xml:space="preserve">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 Он обеспечивает соответствие осуществляемых хозяйственных операций в законодательстве РФ, </w:t>
      </w:r>
      <w:proofErr w:type="gramStart"/>
      <w:r w:rsidRPr="008A2B75">
        <w:rPr>
          <w:sz w:val="24"/>
          <w:szCs w:val="24"/>
        </w:rPr>
        <w:t>контроль за</w:t>
      </w:r>
      <w:proofErr w:type="gramEnd"/>
      <w:r w:rsidRPr="008A2B75">
        <w:rPr>
          <w:sz w:val="24"/>
          <w:szCs w:val="24"/>
        </w:rPr>
        <w:t xml:space="preserve"> движением имущества и выполнением обязательства. </w:t>
      </w:r>
    </w:p>
    <w:p w:rsidR="00B770AA" w:rsidRPr="008A2B75" w:rsidRDefault="00B770AA" w:rsidP="00B770AA">
      <w:pPr>
        <w:pStyle w:val="3"/>
        <w:ind w:firstLine="709"/>
        <w:jc w:val="both"/>
        <w:rPr>
          <w:sz w:val="24"/>
          <w:szCs w:val="24"/>
        </w:rPr>
      </w:pPr>
      <w:r w:rsidRPr="008A2B75">
        <w:rPr>
          <w:sz w:val="24"/>
          <w:szCs w:val="24"/>
        </w:rPr>
        <w:t xml:space="preserve">Без подписи главного бухгалтера денежные и </w:t>
      </w:r>
      <w:proofErr w:type="gramStart"/>
      <w:r w:rsidRPr="008A2B75">
        <w:rPr>
          <w:sz w:val="24"/>
          <w:szCs w:val="24"/>
        </w:rPr>
        <w:t>расчетный</w:t>
      </w:r>
      <w:proofErr w:type="gramEnd"/>
      <w:r w:rsidRPr="008A2B75">
        <w:rPr>
          <w:sz w:val="24"/>
          <w:szCs w:val="24"/>
        </w:rPr>
        <w:t xml:space="preserve"> документы, финансовые и кредитные обязательства считаются недействительными и не должны приниматься к исполнению. </w:t>
      </w:r>
    </w:p>
    <w:p w:rsidR="00B770AA" w:rsidRPr="008A2B75" w:rsidRDefault="00B770AA" w:rsidP="00B770AA">
      <w:pPr>
        <w:pStyle w:val="3"/>
        <w:ind w:firstLine="709"/>
        <w:jc w:val="both"/>
        <w:rPr>
          <w:sz w:val="24"/>
          <w:szCs w:val="24"/>
        </w:rPr>
      </w:pPr>
      <w:r w:rsidRPr="008A2B75">
        <w:rPr>
          <w:sz w:val="24"/>
          <w:szCs w:val="24"/>
        </w:rPr>
        <w:t xml:space="preserve">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организации. </w:t>
      </w:r>
    </w:p>
    <w:p w:rsidR="00B770AA" w:rsidRPr="008A2B75" w:rsidRDefault="00B770AA" w:rsidP="00B770AA">
      <w:pPr>
        <w:pStyle w:val="3"/>
        <w:ind w:firstLine="720"/>
        <w:jc w:val="both"/>
        <w:rPr>
          <w:sz w:val="24"/>
          <w:szCs w:val="24"/>
        </w:rPr>
      </w:pPr>
      <w:r w:rsidRPr="008A2B75">
        <w:rPr>
          <w:sz w:val="24"/>
          <w:szCs w:val="24"/>
        </w:rPr>
        <w:t>К учетной политике  прилагаются:</w:t>
      </w:r>
    </w:p>
    <w:p w:rsidR="00B770AA" w:rsidRPr="008A2B75" w:rsidRDefault="00B770AA" w:rsidP="00B770AA">
      <w:pPr>
        <w:pStyle w:val="3"/>
        <w:numPr>
          <w:ilvl w:val="0"/>
          <w:numId w:val="1"/>
        </w:numPr>
        <w:tabs>
          <w:tab w:val="num" w:pos="1260"/>
        </w:tabs>
        <w:spacing w:after="0"/>
        <w:jc w:val="both"/>
        <w:rPr>
          <w:sz w:val="24"/>
          <w:szCs w:val="24"/>
        </w:rPr>
      </w:pPr>
      <w:r w:rsidRPr="008A2B75">
        <w:rPr>
          <w:sz w:val="24"/>
          <w:szCs w:val="24"/>
        </w:rPr>
        <w:t xml:space="preserve">рабочий план счетов бюджетного учета (приложение № 1); </w:t>
      </w:r>
    </w:p>
    <w:p w:rsidR="00B770AA" w:rsidRPr="008A2B75" w:rsidRDefault="00B770AA" w:rsidP="00B770AA">
      <w:pPr>
        <w:pStyle w:val="3"/>
        <w:numPr>
          <w:ilvl w:val="0"/>
          <w:numId w:val="1"/>
        </w:numPr>
        <w:tabs>
          <w:tab w:val="num" w:pos="1260"/>
        </w:tabs>
        <w:spacing w:after="0"/>
        <w:jc w:val="both"/>
        <w:rPr>
          <w:sz w:val="24"/>
          <w:szCs w:val="24"/>
        </w:rPr>
      </w:pPr>
      <w:r w:rsidRPr="008A2B75">
        <w:rPr>
          <w:sz w:val="24"/>
          <w:szCs w:val="24"/>
        </w:rPr>
        <w:t>список не унифицированных форм ведения в бюджетном учете документов (приложение № 2):</w:t>
      </w:r>
    </w:p>
    <w:p w:rsidR="00B770AA" w:rsidRPr="008A2B75" w:rsidRDefault="00B770AA" w:rsidP="00B770AA">
      <w:pPr>
        <w:pStyle w:val="3"/>
        <w:numPr>
          <w:ilvl w:val="0"/>
          <w:numId w:val="5"/>
        </w:numPr>
        <w:spacing w:after="0"/>
        <w:jc w:val="both"/>
        <w:rPr>
          <w:sz w:val="24"/>
          <w:szCs w:val="24"/>
        </w:rPr>
      </w:pPr>
      <w:r w:rsidRPr="008A2B75">
        <w:rPr>
          <w:sz w:val="24"/>
          <w:szCs w:val="24"/>
        </w:rPr>
        <w:t xml:space="preserve">бюджетная смета; </w:t>
      </w:r>
    </w:p>
    <w:p w:rsidR="00B770AA" w:rsidRPr="008A2B75" w:rsidRDefault="00B770AA" w:rsidP="00B770AA">
      <w:pPr>
        <w:pStyle w:val="3"/>
        <w:numPr>
          <w:ilvl w:val="0"/>
          <w:numId w:val="5"/>
        </w:numPr>
        <w:tabs>
          <w:tab w:val="num" w:pos="1260"/>
        </w:tabs>
        <w:spacing w:after="0"/>
        <w:jc w:val="both"/>
        <w:rPr>
          <w:sz w:val="24"/>
          <w:szCs w:val="24"/>
        </w:rPr>
      </w:pPr>
      <w:r w:rsidRPr="008A2B75">
        <w:rPr>
          <w:sz w:val="24"/>
          <w:szCs w:val="24"/>
        </w:rPr>
        <w:t>штатное расписание;</w:t>
      </w:r>
    </w:p>
    <w:p w:rsidR="00B770AA" w:rsidRPr="008A2B75" w:rsidRDefault="00B770AA" w:rsidP="00B770AA">
      <w:pPr>
        <w:pStyle w:val="3"/>
        <w:numPr>
          <w:ilvl w:val="0"/>
          <w:numId w:val="5"/>
        </w:numPr>
        <w:tabs>
          <w:tab w:val="num" w:pos="1260"/>
        </w:tabs>
        <w:spacing w:after="0"/>
        <w:jc w:val="both"/>
        <w:rPr>
          <w:sz w:val="24"/>
          <w:szCs w:val="24"/>
        </w:rPr>
      </w:pPr>
      <w:r w:rsidRPr="008A2B75">
        <w:rPr>
          <w:sz w:val="24"/>
          <w:szCs w:val="24"/>
        </w:rPr>
        <w:lastRenderedPageBreak/>
        <w:t>расчет расхода ГСМ;</w:t>
      </w:r>
    </w:p>
    <w:p w:rsidR="00B770AA" w:rsidRPr="008A2B75" w:rsidRDefault="00B770AA" w:rsidP="00B770AA">
      <w:pPr>
        <w:pStyle w:val="3"/>
        <w:numPr>
          <w:ilvl w:val="0"/>
          <w:numId w:val="1"/>
        </w:numPr>
        <w:tabs>
          <w:tab w:val="num" w:pos="1260"/>
        </w:tabs>
        <w:spacing w:after="0"/>
        <w:jc w:val="both"/>
        <w:rPr>
          <w:sz w:val="24"/>
          <w:szCs w:val="24"/>
        </w:rPr>
      </w:pPr>
      <w:r w:rsidRPr="008A2B75">
        <w:rPr>
          <w:sz w:val="24"/>
          <w:szCs w:val="24"/>
        </w:rPr>
        <w:t>график документооборота (приложение № 3).</w:t>
      </w:r>
    </w:p>
    <w:p w:rsidR="00B770AA" w:rsidRPr="008A2B75" w:rsidRDefault="00B770AA" w:rsidP="00B770AA">
      <w:pPr>
        <w:pStyle w:val="3"/>
        <w:tabs>
          <w:tab w:val="num" w:pos="1260"/>
        </w:tabs>
        <w:ind w:firstLine="720"/>
        <w:rPr>
          <w:sz w:val="24"/>
          <w:szCs w:val="24"/>
        </w:rPr>
      </w:pPr>
      <w:proofErr w:type="gramStart"/>
      <w:r w:rsidRPr="008A2B75">
        <w:rPr>
          <w:sz w:val="24"/>
          <w:szCs w:val="24"/>
        </w:rPr>
        <w:t>Бюджетное учреждение предоставляет отчетность в соответствии с Бюджетным Кодексом Российской Федерации, утвержденным Федеральным законом от 31.07.1998 года № 145-ФЗ, с учетом последующих изменений, Федеральным законом Российской Федерации «О бухгалтерском учете» от 21.11.1996 года №129-ФЗ, с учетом последующих изменений,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от 13.11.2008 года № 128н  по</w:t>
      </w:r>
      <w:proofErr w:type="gramEnd"/>
      <w:r w:rsidRPr="008A2B75">
        <w:rPr>
          <w:sz w:val="24"/>
          <w:szCs w:val="24"/>
        </w:rPr>
        <w:t xml:space="preserve"> следующим формам:</w:t>
      </w:r>
    </w:p>
    <w:p w:rsidR="00B770AA" w:rsidRPr="008A2B75" w:rsidRDefault="00B770AA" w:rsidP="00B770AA">
      <w:pPr>
        <w:pStyle w:val="3"/>
        <w:numPr>
          <w:ilvl w:val="1"/>
          <w:numId w:val="1"/>
        </w:numPr>
        <w:spacing w:after="0"/>
        <w:jc w:val="both"/>
        <w:rPr>
          <w:sz w:val="24"/>
          <w:szCs w:val="24"/>
        </w:rPr>
      </w:pPr>
      <w:r w:rsidRPr="008A2B75">
        <w:rPr>
          <w:sz w:val="24"/>
          <w:szCs w:val="24"/>
        </w:rPr>
        <w:t>отчет об исполнении бюджета ф.0503317;</w:t>
      </w:r>
    </w:p>
    <w:p w:rsidR="00B770AA" w:rsidRPr="008A2B75" w:rsidRDefault="00B770AA" w:rsidP="00B770AA">
      <w:pPr>
        <w:pStyle w:val="3"/>
        <w:numPr>
          <w:ilvl w:val="1"/>
          <w:numId w:val="1"/>
        </w:numPr>
        <w:spacing w:after="0"/>
        <w:jc w:val="both"/>
        <w:rPr>
          <w:sz w:val="24"/>
          <w:szCs w:val="24"/>
        </w:rPr>
      </w:pPr>
      <w:r w:rsidRPr="008A2B75">
        <w:rPr>
          <w:sz w:val="24"/>
          <w:szCs w:val="24"/>
        </w:rPr>
        <w:t xml:space="preserve">баланс исполнения  бюджета ф. 0503320;  </w:t>
      </w:r>
    </w:p>
    <w:p w:rsidR="00B770AA" w:rsidRPr="008A2B75" w:rsidRDefault="00B770AA" w:rsidP="00B770AA">
      <w:pPr>
        <w:pStyle w:val="3"/>
        <w:numPr>
          <w:ilvl w:val="1"/>
          <w:numId w:val="1"/>
        </w:numPr>
        <w:spacing w:after="0"/>
        <w:jc w:val="both"/>
        <w:rPr>
          <w:sz w:val="24"/>
          <w:szCs w:val="24"/>
        </w:rPr>
      </w:pPr>
      <w:r w:rsidRPr="008A2B75">
        <w:rPr>
          <w:sz w:val="24"/>
          <w:szCs w:val="24"/>
        </w:rPr>
        <w:t xml:space="preserve">отчет о финансовых результатах ф. 0503321; </w:t>
      </w:r>
    </w:p>
    <w:p w:rsidR="00B770AA" w:rsidRPr="008A2B75" w:rsidRDefault="00B770AA" w:rsidP="00B770AA">
      <w:pPr>
        <w:pStyle w:val="3"/>
        <w:numPr>
          <w:ilvl w:val="1"/>
          <w:numId w:val="1"/>
        </w:numPr>
        <w:spacing w:after="0"/>
        <w:jc w:val="both"/>
        <w:rPr>
          <w:sz w:val="24"/>
          <w:szCs w:val="24"/>
        </w:rPr>
      </w:pPr>
      <w:r w:rsidRPr="008A2B75">
        <w:rPr>
          <w:sz w:val="24"/>
          <w:szCs w:val="24"/>
        </w:rPr>
        <w:t xml:space="preserve">отчет о движении денежных средств ф. 0503323;  </w:t>
      </w:r>
    </w:p>
    <w:p w:rsidR="00B770AA" w:rsidRPr="008A2B75" w:rsidRDefault="00B770AA" w:rsidP="00B770AA">
      <w:pPr>
        <w:pStyle w:val="3"/>
        <w:numPr>
          <w:ilvl w:val="0"/>
          <w:numId w:val="5"/>
        </w:numPr>
        <w:spacing w:after="0"/>
        <w:ind w:firstLine="11"/>
        <w:jc w:val="both"/>
        <w:rPr>
          <w:sz w:val="24"/>
          <w:szCs w:val="24"/>
        </w:rPr>
      </w:pPr>
      <w:r w:rsidRPr="008A2B75">
        <w:rPr>
          <w:sz w:val="24"/>
          <w:szCs w:val="24"/>
        </w:rPr>
        <w:t>справка по заключению счетов бюджетного учета ф. 0503110;</w:t>
      </w:r>
    </w:p>
    <w:p w:rsidR="00B770AA" w:rsidRPr="008A2B75" w:rsidRDefault="00B770AA" w:rsidP="00B770AA">
      <w:pPr>
        <w:pStyle w:val="3"/>
        <w:numPr>
          <w:ilvl w:val="1"/>
          <w:numId w:val="1"/>
        </w:numPr>
        <w:tabs>
          <w:tab w:val="clear" w:pos="1440"/>
          <w:tab w:val="num" w:pos="0"/>
        </w:tabs>
        <w:spacing w:after="0"/>
        <w:ind w:left="0" w:firstLine="1080"/>
        <w:jc w:val="both"/>
        <w:rPr>
          <w:sz w:val="24"/>
          <w:szCs w:val="24"/>
        </w:rPr>
      </w:pPr>
      <w:r w:rsidRPr="008A2B75">
        <w:rPr>
          <w:sz w:val="24"/>
          <w:szCs w:val="24"/>
        </w:rPr>
        <w:t>отчет об исполнении сводной сметы доходов и расходов по приносящей доход деятельности ф. 0503314;</w:t>
      </w:r>
    </w:p>
    <w:p w:rsidR="00B770AA" w:rsidRPr="008A2B75" w:rsidRDefault="00B770AA" w:rsidP="00B770AA">
      <w:pPr>
        <w:pStyle w:val="3"/>
        <w:numPr>
          <w:ilvl w:val="1"/>
          <w:numId w:val="1"/>
        </w:numPr>
        <w:spacing w:after="0"/>
        <w:jc w:val="both"/>
        <w:rPr>
          <w:sz w:val="24"/>
          <w:szCs w:val="24"/>
        </w:rPr>
      </w:pPr>
      <w:r w:rsidRPr="008A2B75">
        <w:rPr>
          <w:sz w:val="24"/>
          <w:szCs w:val="24"/>
        </w:rPr>
        <w:t xml:space="preserve">справка по консолидируемым расчетам ф. 0503125; </w:t>
      </w:r>
    </w:p>
    <w:p w:rsidR="00B770AA" w:rsidRPr="008A2B75" w:rsidRDefault="00B770AA" w:rsidP="00B770AA">
      <w:pPr>
        <w:pStyle w:val="3"/>
        <w:numPr>
          <w:ilvl w:val="1"/>
          <w:numId w:val="1"/>
        </w:numPr>
        <w:spacing w:after="0"/>
        <w:jc w:val="both"/>
        <w:rPr>
          <w:sz w:val="24"/>
          <w:szCs w:val="24"/>
        </w:rPr>
      </w:pPr>
      <w:r w:rsidRPr="008A2B75">
        <w:rPr>
          <w:sz w:val="24"/>
          <w:szCs w:val="24"/>
        </w:rPr>
        <w:t xml:space="preserve">пояснительная записка ф. 0503160; </w:t>
      </w:r>
    </w:p>
    <w:p w:rsidR="00B770AA" w:rsidRPr="008A2B75" w:rsidRDefault="00B770AA" w:rsidP="00B770AA">
      <w:pPr>
        <w:pStyle w:val="3"/>
        <w:numPr>
          <w:ilvl w:val="1"/>
          <w:numId w:val="1"/>
        </w:numPr>
        <w:tabs>
          <w:tab w:val="clear" w:pos="1440"/>
          <w:tab w:val="num" w:pos="0"/>
        </w:tabs>
        <w:spacing w:after="0"/>
        <w:ind w:left="0" w:firstLine="1080"/>
        <w:jc w:val="both"/>
        <w:rPr>
          <w:sz w:val="24"/>
          <w:szCs w:val="24"/>
        </w:rPr>
      </w:pPr>
      <w:r w:rsidRPr="008A2B75">
        <w:rPr>
          <w:sz w:val="24"/>
          <w:szCs w:val="24"/>
        </w:rPr>
        <w:t>сведения о мониторинге кредиторской задолженности (по бюджетным средствам) согласно распоряжению Главы Колпашевского района от 01.03.2007 года № 96;</w:t>
      </w:r>
    </w:p>
    <w:p w:rsidR="00B770AA" w:rsidRPr="008A2B75" w:rsidRDefault="00B770AA" w:rsidP="00B770AA">
      <w:pPr>
        <w:pStyle w:val="3"/>
        <w:numPr>
          <w:ilvl w:val="0"/>
          <w:numId w:val="4"/>
        </w:numPr>
        <w:tabs>
          <w:tab w:val="clear" w:pos="1069"/>
          <w:tab w:val="num" w:pos="0"/>
        </w:tabs>
        <w:spacing w:after="0"/>
        <w:ind w:left="0" w:firstLine="1080"/>
        <w:jc w:val="both"/>
        <w:rPr>
          <w:sz w:val="24"/>
          <w:szCs w:val="24"/>
        </w:rPr>
      </w:pPr>
      <w:r w:rsidRPr="008A2B75">
        <w:rPr>
          <w:sz w:val="24"/>
          <w:szCs w:val="24"/>
        </w:rPr>
        <w:t>отчет о расходовании субвенций, предоставленных на выполнение полномочий по осуществлению первичного воинского учета на территориях, где отсутствуют военные комиссариаты (приложение к приказу Минфина России от 03.07.2006г. № 90н).</w:t>
      </w:r>
    </w:p>
    <w:p w:rsidR="00B770AA" w:rsidRPr="008A2B75" w:rsidRDefault="00B770AA" w:rsidP="00B770AA">
      <w:pPr>
        <w:pStyle w:val="3"/>
        <w:spacing w:after="0"/>
        <w:ind w:left="1080"/>
        <w:jc w:val="both"/>
        <w:rPr>
          <w:sz w:val="24"/>
          <w:szCs w:val="24"/>
        </w:rPr>
      </w:pPr>
    </w:p>
    <w:p w:rsidR="00B770AA" w:rsidRPr="008A2B75" w:rsidRDefault="00B770AA" w:rsidP="00B770AA">
      <w:pPr>
        <w:pStyle w:val="3"/>
        <w:tabs>
          <w:tab w:val="num" w:pos="1260"/>
        </w:tabs>
        <w:ind w:firstLine="720"/>
        <w:rPr>
          <w:i/>
          <w:sz w:val="24"/>
          <w:szCs w:val="24"/>
        </w:rPr>
      </w:pPr>
      <w:r w:rsidRPr="008A2B75">
        <w:rPr>
          <w:i/>
          <w:sz w:val="24"/>
          <w:szCs w:val="24"/>
        </w:rPr>
        <w:t>Порядок проведения инвентаризации</w:t>
      </w:r>
    </w:p>
    <w:p w:rsidR="00B770AA" w:rsidRPr="008A2B75" w:rsidRDefault="00B770AA" w:rsidP="00B770AA">
      <w:pPr>
        <w:pStyle w:val="3"/>
        <w:ind w:firstLine="709"/>
        <w:rPr>
          <w:sz w:val="24"/>
          <w:szCs w:val="24"/>
        </w:rPr>
      </w:pPr>
      <w:r w:rsidRPr="008A2B75">
        <w:rPr>
          <w:sz w:val="24"/>
          <w:szCs w:val="24"/>
        </w:rPr>
        <w:t>Учреждение проводит инвентаризацию имущества и обязательств ежегодно до первого декабря по графику на основании распоряжения руководителя в присутствии членов инвентаризационной комиссии: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4137"/>
        <w:gridCol w:w="4786"/>
      </w:tblGrid>
      <w:tr w:rsidR="00B770AA" w:rsidRPr="008A2B75">
        <w:tc>
          <w:tcPr>
            <w:tcW w:w="648" w:type="dxa"/>
            <w:tcBorders>
              <w:top w:val="single" w:sz="4" w:space="0" w:color="auto"/>
              <w:left w:val="single" w:sz="4" w:space="0" w:color="auto"/>
              <w:bottom w:val="single" w:sz="4" w:space="0" w:color="auto"/>
              <w:right w:val="single" w:sz="4" w:space="0" w:color="auto"/>
            </w:tcBorders>
          </w:tcPr>
          <w:p w:rsidR="00B770AA" w:rsidRPr="008A2B75" w:rsidRDefault="00B770AA" w:rsidP="007815F2">
            <w:pPr>
              <w:jc w:val="center"/>
            </w:pPr>
            <w:r w:rsidRPr="008A2B75">
              <w:t xml:space="preserve">№ </w:t>
            </w:r>
            <w:proofErr w:type="gramStart"/>
            <w:r w:rsidRPr="008A2B75">
              <w:t>п</w:t>
            </w:r>
            <w:proofErr w:type="gramEnd"/>
            <w:r w:rsidRPr="008A2B75">
              <w:t>/п</w:t>
            </w:r>
          </w:p>
        </w:tc>
        <w:tc>
          <w:tcPr>
            <w:tcW w:w="4137" w:type="dxa"/>
            <w:tcBorders>
              <w:top w:val="single" w:sz="4" w:space="0" w:color="auto"/>
              <w:left w:val="single" w:sz="4" w:space="0" w:color="auto"/>
              <w:bottom w:val="single" w:sz="4" w:space="0" w:color="auto"/>
              <w:right w:val="single" w:sz="4" w:space="0" w:color="auto"/>
            </w:tcBorders>
          </w:tcPr>
          <w:p w:rsidR="00B770AA" w:rsidRPr="008A2B75" w:rsidRDefault="00B770AA" w:rsidP="007815F2">
            <w:pPr>
              <w:jc w:val="center"/>
            </w:pPr>
            <w:r w:rsidRPr="008A2B75">
              <w:t>Ф.И.О.</w:t>
            </w:r>
          </w:p>
        </w:tc>
        <w:tc>
          <w:tcPr>
            <w:tcW w:w="4786" w:type="dxa"/>
            <w:tcBorders>
              <w:top w:val="single" w:sz="4" w:space="0" w:color="auto"/>
              <w:left w:val="single" w:sz="4" w:space="0" w:color="auto"/>
              <w:bottom w:val="single" w:sz="4" w:space="0" w:color="auto"/>
              <w:right w:val="single" w:sz="4" w:space="0" w:color="auto"/>
            </w:tcBorders>
          </w:tcPr>
          <w:p w:rsidR="00B770AA" w:rsidRPr="008A2B75" w:rsidRDefault="00B770AA" w:rsidP="007815F2">
            <w:pPr>
              <w:jc w:val="center"/>
            </w:pPr>
            <w:r w:rsidRPr="008A2B75">
              <w:t>Должность</w:t>
            </w:r>
          </w:p>
        </w:tc>
      </w:tr>
      <w:tr w:rsidR="00B770AA" w:rsidRPr="008A2B75">
        <w:tc>
          <w:tcPr>
            <w:tcW w:w="648" w:type="dxa"/>
            <w:tcBorders>
              <w:top w:val="single" w:sz="4" w:space="0" w:color="auto"/>
              <w:left w:val="single" w:sz="4" w:space="0" w:color="auto"/>
              <w:bottom w:val="single" w:sz="4" w:space="0" w:color="auto"/>
              <w:right w:val="single" w:sz="4" w:space="0" w:color="auto"/>
            </w:tcBorders>
          </w:tcPr>
          <w:p w:rsidR="00B770AA" w:rsidRPr="008A2B75" w:rsidRDefault="00B770AA" w:rsidP="007815F2">
            <w:r w:rsidRPr="008A2B75">
              <w:t>1</w:t>
            </w:r>
          </w:p>
        </w:tc>
        <w:tc>
          <w:tcPr>
            <w:tcW w:w="4137" w:type="dxa"/>
            <w:tcBorders>
              <w:top w:val="single" w:sz="4" w:space="0" w:color="auto"/>
              <w:left w:val="single" w:sz="4" w:space="0" w:color="auto"/>
              <w:bottom w:val="single" w:sz="4" w:space="0" w:color="auto"/>
              <w:right w:val="single" w:sz="4" w:space="0" w:color="auto"/>
            </w:tcBorders>
          </w:tcPr>
          <w:p w:rsidR="00B770AA" w:rsidRPr="008A2B75" w:rsidRDefault="007815F2" w:rsidP="007815F2">
            <w:r w:rsidRPr="008A2B75">
              <w:t>Васильковская Нина Александровна</w:t>
            </w:r>
          </w:p>
        </w:tc>
        <w:tc>
          <w:tcPr>
            <w:tcW w:w="4786" w:type="dxa"/>
            <w:tcBorders>
              <w:top w:val="single" w:sz="4" w:space="0" w:color="auto"/>
              <w:left w:val="single" w:sz="4" w:space="0" w:color="auto"/>
              <w:bottom w:val="single" w:sz="4" w:space="0" w:color="auto"/>
              <w:right w:val="single" w:sz="4" w:space="0" w:color="auto"/>
            </w:tcBorders>
          </w:tcPr>
          <w:p w:rsidR="00B770AA" w:rsidRPr="008A2B75" w:rsidRDefault="007815F2" w:rsidP="007815F2">
            <w:r w:rsidRPr="008A2B75">
              <w:t>Г</w:t>
            </w:r>
            <w:r w:rsidR="00B770AA" w:rsidRPr="008A2B75">
              <w:t>л. бухгалтер, председатель комиссии</w:t>
            </w:r>
          </w:p>
        </w:tc>
      </w:tr>
      <w:tr w:rsidR="00B770AA" w:rsidRPr="008A2B75">
        <w:tc>
          <w:tcPr>
            <w:tcW w:w="9571" w:type="dxa"/>
            <w:gridSpan w:val="3"/>
            <w:tcBorders>
              <w:top w:val="single" w:sz="4" w:space="0" w:color="auto"/>
              <w:left w:val="single" w:sz="4" w:space="0" w:color="auto"/>
              <w:bottom w:val="single" w:sz="4" w:space="0" w:color="auto"/>
              <w:right w:val="single" w:sz="4" w:space="0" w:color="auto"/>
            </w:tcBorders>
          </w:tcPr>
          <w:p w:rsidR="00B770AA" w:rsidRPr="008A2B75" w:rsidRDefault="00B770AA" w:rsidP="007815F2">
            <w:pPr>
              <w:jc w:val="center"/>
            </w:pPr>
            <w:r w:rsidRPr="008A2B75">
              <w:t>ЧЛЕНЫ  КОМИССИИ:</w:t>
            </w:r>
          </w:p>
        </w:tc>
      </w:tr>
      <w:tr w:rsidR="00B770AA" w:rsidRPr="008A2B75">
        <w:tc>
          <w:tcPr>
            <w:tcW w:w="648" w:type="dxa"/>
            <w:tcBorders>
              <w:top w:val="single" w:sz="4" w:space="0" w:color="auto"/>
              <w:left w:val="single" w:sz="4" w:space="0" w:color="auto"/>
              <w:bottom w:val="single" w:sz="4" w:space="0" w:color="auto"/>
              <w:right w:val="single" w:sz="4" w:space="0" w:color="auto"/>
            </w:tcBorders>
          </w:tcPr>
          <w:p w:rsidR="00B770AA" w:rsidRPr="008A2B75" w:rsidRDefault="00B770AA" w:rsidP="007815F2">
            <w:r w:rsidRPr="008A2B75">
              <w:t>2</w:t>
            </w:r>
          </w:p>
        </w:tc>
        <w:tc>
          <w:tcPr>
            <w:tcW w:w="4137" w:type="dxa"/>
            <w:tcBorders>
              <w:top w:val="single" w:sz="4" w:space="0" w:color="auto"/>
              <w:left w:val="single" w:sz="4" w:space="0" w:color="auto"/>
              <w:bottom w:val="single" w:sz="4" w:space="0" w:color="auto"/>
              <w:right w:val="single" w:sz="4" w:space="0" w:color="auto"/>
            </w:tcBorders>
          </w:tcPr>
          <w:p w:rsidR="00B770AA" w:rsidRPr="008A2B75" w:rsidRDefault="007815F2" w:rsidP="007815F2">
            <w:r w:rsidRPr="008A2B75">
              <w:t>Хохлова Людмила Владимировна</w:t>
            </w:r>
          </w:p>
        </w:tc>
        <w:tc>
          <w:tcPr>
            <w:tcW w:w="4786" w:type="dxa"/>
            <w:tcBorders>
              <w:top w:val="single" w:sz="4" w:space="0" w:color="auto"/>
              <w:left w:val="single" w:sz="4" w:space="0" w:color="auto"/>
              <w:bottom w:val="single" w:sz="4" w:space="0" w:color="auto"/>
              <w:right w:val="single" w:sz="4" w:space="0" w:color="auto"/>
            </w:tcBorders>
          </w:tcPr>
          <w:p w:rsidR="00B770AA" w:rsidRPr="008A2B75" w:rsidRDefault="00B770AA" w:rsidP="007815F2">
            <w:r w:rsidRPr="008A2B75">
              <w:t>Управляющий делами</w:t>
            </w:r>
          </w:p>
        </w:tc>
      </w:tr>
      <w:tr w:rsidR="00B770AA" w:rsidRPr="008A2B75">
        <w:tc>
          <w:tcPr>
            <w:tcW w:w="648" w:type="dxa"/>
            <w:tcBorders>
              <w:top w:val="single" w:sz="4" w:space="0" w:color="auto"/>
              <w:left w:val="single" w:sz="4" w:space="0" w:color="auto"/>
              <w:bottom w:val="single" w:sz="4" w:space="0" w:color="auto"/>
              <w:right w:val="single" w:sz="4" w:space="0" w:color="auto"/>
            </w:tcBorders>
          </w:tcPr>
          <w:p w:rsidR="00B770AA" w:rsidRPr="008A2B75" w:rsidRDefault="00B770AA" w:rsidP="007815F2">
            <w:r w:rsidRPr="008A2B75">
              <w:t>3</w:t>
            </w:r>
          </w:p>
        </w:tc>
        <w:tc>
          <w:tcPr>
            <w:tcW w:w="4137" w:type="dxa"/>
            <w:tcBorders>
              <w:top w:val="single" w:sz="4" w:space="0" w:color="auto"/>
              <w:left w:val="single" w:sz="4" w:space="0" w:color="auto"/>
              <w:bottom w:val="single" w:sz="4" w:space="0" w:color="auto"/>
              <w:right w:val="single" w:sz="4" w:space="0" w:color="auto"/>
            </w:tcBorders>
          </w:tcPr>
          <w:p w:rsidR="00B770AA" w:rsidRPr="008A2B75" w:rsidRDefault="007815F2" w:rsidP="007815F2">
            <w:r w:rsidRPr="008A2B75">
              <w:t>Трифонова Оксана Викторовна</w:t>
            </w:r>
          </w:p>
        </w:tc>
        <w:tc>
          <w:tcPr>
            <w:tcW w:w="4786" w:type="dxa"/>
            <w:tcBorders>
              <w:top w:val="single" w:sz="4" w:space="0" w:color="auto"/>
              <w:left w:val="single" w:sz="4" w:space="0" w:color="auto"/>
              <w:bottom w:val="single" w:sz="4" w:space="0" w:color="auto"/>
              <w:right w:val="single" w:sz="4" w:space="0" w:color="auto"/>
            </w:tcBorders>
          </w:tcPr>
          <w:p w:rsidR="00B770AA" w:rsidRPr="008A2B75" w:rsidRDefault="008A2B75" w:rsidP="007815F2">
            <w:r>
              <w:t>Специалист 1 категории, б</w:t>
            </w:r>
            <w:r w:rsidR="00B770AA" w:rsidRPr="008A2B75">
              <w:t>ухгалтер</w:t>
            </w:r>
          </w:p>
        </w:tc>
      </w:tr>
      <w:tr w:rsidR="00B770AA" w:rsidRPr="008A2B75">
        <w:tc>
          <w:tcPr>
            <w:tcW w:w="648" w:type="dxa"/>
            <w:tcBorders>
              <w:top w:val="single" w:sz="4" w:space="0" w:color="auto"/>
              <w:left w:val="single" w:sz="4" w:space="0" w:color="auto"/>
              <w:bottom w:val="single" w:sz="4" w:space="0" w:color="auto"/>
              <w:right w:val="single" w:sz="4" w:space="0" w:color="auto"/>
            </w:tcBorders>
          </w:tcPr>
          <w:p w:rsidR="00B770AA" w:rsidRPr="008A2B75" w:rsidRDefault="00B770AA" w:rsidP="007815F2">
            <w:r w:rsidRPr="008A2B75">
              <w:t>4</w:t>
            </w:r>
          </w:p>
        </w:tc>
        <w:tc>
          <w:tcPr>
            <w:tcW w:w="4137" w:type="dxa"/>
            <w:tcBorders>
              <w:top w:val="single" w:sz="4" w:space="0" w:color="auto"/>
              <w:left w:val="single" w:sz="4" w:space="0" w:color="auto"/>
              <w:bottom w:val="single" w:sz="4" w:space="0" w:color="auto"/>
              <w:right w:val="single" w:sz="4" w:space="0" w:color="auto"/>
            </w:tcBorders>
          </w:tcPr>
          <w:p w:rsidR="00B770AA" w:rsidRPr="008A2B75" w:rsidRDefault="007815F2" w:rsidP="007815F2">
            <w:proofErr w:type="spellStart"/>
            <w:r w:rsidRPr="008A2B75">
              <w:t>Шаманаева</w:t>
            </w:r>
            <w:proofErr w:type="spellEnd"/>
            <w:r w:rsidRPr="008A2B75">
              <w:t xml:space="preserve"> Надежда </w:t>
            </w:r>
            <w:proofErr w:type="spellStart"/>
            <w:r w:rsidRPr="008A2B75">
              <w:t>Алексанровна</w:t>
            </w:r>
            <w:proofErr w:type="spellEnd"/>
          </w:p>
        </w:tc>
        <w:tc>
          <w:tcPr>
            <w:tcW w:w="4786" w:type="dxa"/>
            <w:tcBorders>
              <w:top w:val="single" w:sz="4" w:space="0" w:color="auto"/>
              <w:left w:val="single" w:sz="4" w:space="0" w:color="auto"/>
              <w:bottom w:val="single" w:sz="4" w:space="0" w:color="auto"/>
              <w:right w:val="single" w:sz="4" w:space="0" w:color="auto"/>
            </w:tcBorders>
          </w:tcPr>
          <w:p w:rsidR="00B770AA" w:rsidRPr="008A2B75" w:rsidRDefault="00B770AA" w:rsidP="007815F2">
            <w:r w:rsidRPr="008A2B75">
              <w:t>Уборщик служебных помещений</w:t>
            </w:r>
          </w:p>
        </w:tc>
      </w:tr>
    </w:tbl>
    <w:p w:rsidR="00B770AA" w:rsidRPr="008A2B75" w:rsidRDefault="00B770AA" w:rsidP="00B770AA">
      <w:pPr>
        <w:pStyle w:val="3"/>
        <w:ind w:firstLine="709"/>
        <w:jc w:val="both"/>
        <w:rPr>
          <w:sz w:val="24"/>
          <w:szCs w:val="24"/>
        </w:rPr>
      </w:pPr>
      <w:proofErr w:type="gramStart"/>
      <w:r w:rsidRPr="008A2B75">
        <w:rPr>
          <w:sz w:val="24"/>
          <w:szCs w:val="24"/>
        </w:rPr>
        <w:t>Инвентаризационная</w:t>
      </w:r>
      <w:proofErr w:type="gramEnd"/>
      <w:r w:rsidRPr="008A2B75">
        <w:rPr>
          <w:sz w:val="24"/>
          <w:szCs w:val="24"/>
        </w:rPr>
        <w:t xml:space="preserve"> комиссии наделяется правом по списанию основных средств и материальных запасов.</w:t>
      </w:r>
    </w:p>
    <w:p w:rsidR="00B770AA" w:rsidRPr="008A2B75" w:rsidRDefault="00B770AA" w:rsidP="00B770AA">
      <w:pPr>
        <w:pStyle w:val="3"/>
        <w:ind w:firstLine="709"/>
        <w:jc w:val="both"/>
        <w:rPr>
          <w:sz w:val="24"/>
          <w:szCs w:val="24"/>
        </w:rPr>
      </w:pPr>
      <w:r w:rsidRPr="008A2B75">
        <w:rPr>
          <w:sz w:val="24"/>
          <w:szCs w:val="24"/>
        </w:rPr>
        <w:t>На основании распоряжения руководителя проводит ежеквартально внезапную ревизию в кассе учреждения в присутствии членов инвентаризационной комиссии:</w:t>
      </w:r>
    </w:p>
    <w:p w:rsidR="00B770AA" w:rsidRPr="008A2B75" w:rsidRDefault="00B770AA" w:rsidP="00B770AA">
      <w:pPr>
        <w:pStyle w:val="3"/>
        <w:ind w:firstLine="709"/>
        <w:jc w:val="both"/>
        <w:rPr>
          <w:sz w:val="24"/>
          <w:szCs w:val="24"/>
        </w:rPr>
      </w:pPr>
      <w:r w:rsidRPr="008A2B75">
        <w:rPr>
          <w:sz w:val="24"/>
          <w:szCs w:val="24"/>
        </w:rPr>
        <w:t>Инвентаризация проводится в присутствии материально ответственных лиц. Внеплановая инвентаризация проводится при смене материально 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(балансовой) стоимости.</w:t>
      </w:r>
    </w:p>
    <w:p w:rsidR="00B770AA" w:rsidRPr="008A2B75" w:rsidRDefault="00B770AA" w:rsidP="00B770AA">
      <w:pPr>
        <w:pStyle w:val="3"/>
        <w:ind w:firstLine="709"/>
        <w:jc w:val="both"/>
        <w:rPr>
          <w:sz w:val="24"/>
          <w:szCs w:val="24"/>
        </w:rPr>
      </w:pPr>
      <w:r w:rsidRPr="008A2B75">
        <w:rPr>
          <w:sz w:val="24"/>
          <w:szCs w:val="24"/>
        </w:rPr>
        <w:t xml:space="preserve">Заключаются договоры о полной материальной ответственности с материально ответственными лицами: </w:t>
      </w:r>
    </w:p>
    <w:p w:rsidR="00B770AA" w:rsidRPr="008A2B75" w:rsidRDefault="00B770AA" w:rsidP="00B770AA">
      <w:pPr>
        <w:pStyle w:val="3"/>
        <w:numPr>
          <w:ilvl w:val="0"/>
          <w:numId w:val="4"/>
        </w:numPr>
        <w:spacing w:after="0"/>
        <w:jc w:val="both"/>
        <w:rPr>
          <w:sz w:val="24"/>
          <w:szCs w:val="24"/>
        </w:rPr>
      </w:pPr>
      <w:r w:rsidRPr="008A2B75">
        <w:rPr>
          <w:sz w:val="24"/>
          <w:szCs w:val="24"/>
        </w:rPr>
        <w:t>Управляющий делами;</w:t>
      </w:r>
    </w:p>
    <w:p w:rsidR="00B770AA" w:rsidRPr="008A2B75" w:rsidRDefault="008A2B75" w:rsidP="00B770AA">
      <w:pPr>
        <w:pStyle w:val="3"/>
        <w:numPr>
          <w:ilvl w:val="0"/>
          <w:numId w:val="4"/>
        </w:numPr>
        <w:spacing w:after="0"/>
        <w:jc w:val="both"/>
        <w:rPr>
          <w:sz w:val="24"/>
          <w:szCs w:val="24"/>
        </w:rPr>
      </w:pPr>
      <w:r>
        <w:rPr>
          <w:sz w:val="24"/>
          <w:szCs w:val="24"/>
        </w:rPr>
        <w:lastRenderedPageBreak/>
        <w:t>С</w:t>
      </w:r>
      <w:r w:rsidR="00B770AA" w:rsidRPr="008A2B75">
        <w:rPr>
          <w:sz w:val="24"/>
          <w:szCs w:val="24"/>
        </w:rPr>
        <w:t>пециалист</w:t>
      </w:r>
      <w:r>
        <w:rPr>
          <w:sz w:val="24"/>
          <w:szCs w:val="24"/>
        </w:rPr>
        <w:t xml:space="preserve"> 1 категории</w:t>
      </w:r>
      <w:r w:rsidR="00B770AA" w:rsidRPr="008A2B75">
        <w:rPr>
          <w:sz w:val="24"/>
          <w:szCs w:val="24"/>
        </w:rPr>
        <w:t>;</w:t>
      </w:r>
    </w:p>
    <w:p w:rsidR="00B770AA" w:rsidRPr="008A2B75" w:rsidRDefault="008A2B75" w:rsidP="00B770AA">
      <w:pPr>
        <w:pStyle w:val="3"/>
        <w:numPr>
          <w:ilvl w:val="0"/>
          <w:numId w:val="4"/>
        </w:numPr>
        <w:spacing w:after="0"/>
        <w:jc w:val="both"/>
        <w:rPr>
          <w:sz w:val="24"/>
          <w:szCs w:val="24"/>
        </w:rPr>
      </w:pPr>
      <w:r>
        <w:rPr>
          <w:sz w:val="24"/>
          <w:szCs w:val="24"/>
        </w:rPr>
        <w:t>Специалист 1 категории, б</w:t>
      </w:r>
      <w:r w:rsidR="00B770AA" w:rsidRPr="008A2B75">
        <w:rPr>
          <w:sz w:val="24"/>
          <w:szCs w:val="24"/>
        </w:rPr>
        <w:t xml:space="preserve">ухгалтер; </w:t>
      </w:r>
    </w:p>
    <w:p w:rsidR="00B770AA" w:rsidRPr="008A2B75" w:rsidRDefault="00B770AA" w:rsidP="00B770AA">
      <w:pPr>
        <w:pStyle w:val="3"/>
        <w:numPr>
          <w:ilvl w:val="0"/>
          <w:numId w:val="4"/>
        </w:numPr>
        <w:spacing w:after="0"/>
        <w:jc w:val="both"/>
        <w:rPr>
          <w:sz w:val="24"/>
          <w:szCs w:val="24"/>
        </w:rPr>
      </w:pPr>
      <w:r w:rsidRPr="008A2B75">
        <w:rPr>
          <w:sz w:val="24"/>
          <w:szCs w:val="24"/>
        </w:rPr>
        <w:t>Водитель служебного автомобиля;</w:t>
      </w:r>
    </w:p>
    <w:p w:rsidR="00B770AA" w:rsidRPr="008A2B75" w:rsidRDefault="008A2B75" w:rsidP="00B770AA">
      <w:pPr>
        <w:pStyle w:val="3"/>
        <w:numPr>
          <w:ilvl w:val="0"/>
          <w:numId w:val="4"/>
        </w:numPr>
        <w:spacing w:after="0"/>
        <w:jc w:val="both"/>
        <w:rPr>
          <w:sz w:val="24"/>
          <w:szCs w:val="24"/>
        </w:rPr>
      </w:pPr>
      <w:r>
        <w:rPr>
          <w:sz w:val="24"/>
          <w:szCs w:val="24"/>
        </w:rPr>
        <w:t>У</w:t>
      </w:r>
      <w:r w:rsidR="00B770AA" w:rsidRPr="008A2B75">
        <w:rPr>
          <w:sz w:val="24"/>
          <w:szCs w:val="24"/>
        </w:rPr>
        <w:t>борщик служебных помещений.</w:t>
      </w:r>
    </w:p>
    <w:p w:rsidR="00B770AA" w:rsidRPr="008A2B75" w:rsidRDefault="00B770AA" w:rsidP="00B770AA">
      <w:pPr>
        <w:pStyle w:val="3"/>
        <w:spacing w:after="0"/>
        <w:ind w:left="709"/>
        <w:jc w:val="both"/>
        <w:rPr>
          <w:sz w:val="24"/>
          <w:szCs w:val="24"/>
        </w:rPr>
      </w:pPr>
    </w:p>
    <w:p w:rsidR="00B770AA" w:rsidRPr="008A2B75" w:rsidRDefault="00B770AA" w:rsidP="00B770AA">
      <w:pPr>
        <w:pStyle w:val="3"/>
        <w:ind w:firstLine="709"/>
        <w:rPr>
          <w:i/>
          <w:iCs/>
          <w:sz w:val="24"/>
          <w:szCs w:val="24"/>
        </w:rPr>
      </w:pPr>
      <w:r w:rsidRPr="008A2B75">
        <w:rPr>
          <w:i/>
          <w:iCs/>
          <w:sz w:val="24"/>
          <w:szCs w:val="24"/>
        </w:rPr>
        <w:t>Нефинансовые активы</w:t>
      </w:r>
    </w:p>
    <w:p w:rsidR="00B770AA" w:rsidRPr="008A2B75" w:rsidRDefault="00B770AA" w:rsidP="00B770AA">
      <w:pPr>
        <w:pStyle w:val="3"/>
        <w:ind w:firstLine="709"/>
        <w:jc w:val="both"/>
        <w:rPr>
          <w:iCs/>
          <w:sz w:val="24"/>
          <w:szCs w:val="24"/>
        </w:rPr>
      </w:pPr>
      <w:r w:rsidRPr="008A2B75">
        <w:rPr>
          <w:iCs/>
          <w:sz w:val="24"/>
          <w:szCs w:val="24"/>
        </w:rPr>
        <w:t xml:space="preserve">Счет </w:t>
      </w:r>
      <w:r w:rsidRPr="008A2B75">
        <w:rPr>
          <w:iCs/>
          <w:sz w:val="24"/>
          <w:szCs w:val="24"/>
          <w:u w:val="single"/>
        </w:rPr>
        <w:t>010000000 «Нефинансовые активы»</w:t>
      </w:r>
      <w:r w:rsidRPr="008A2B75">
        <w:rPr>
          <w:iCs/>
          <w:sz w:val="24"/>
          <w:szCs w:val="24"/>
        </w:rPr>
        <w:t xml:space="preserve"> предназначен для учета объектов нефинансовых активов, находящихся в собственности организации, а также для учета амортизации указанных объектов.</w:t>
      </w:r>
    </w:p>
    <w:p w:rsidR="00B770AA" w:rsidRPr="008A2B75" w:rsidRDefault="00B770AA" w:rsidP="00B770AA">
      <w:pPr>
        <w:pStyle w:val="3"/>
        <w:ind w:firstLine="709"/>
        <w:jc w:val="both"/>
        <w:rPr>
          <w:iCs/>
          <w:sz w:val="24"/>
          <w:szCs w:val="24"/>
        </w:rPr>
      </w:pPr>
      <w:r w:rsidRPr="008A2B75">
        <w:rPr>
          <w:iCs/>
          <w:sz w:val="24"/>
          <w:szCs w:val="24"/>
        </w:rPr>
        <w:t>Для учета операций с нефинансовыми активами применяются  следующие счета:</w:t>
      </w:r>
    </w:p>
    <w:p w:rsidR="00B770AA" w:rsidRPr="008A2B75" w:rsidRDefault="00B770AA" w:rsidP="00B770AA">
      <w:pPr>
        <w:pStyle w:val="3"/>
        <w:ind w:firstLine="709"/>
        <w:jc w:val="both"/>
        <w:rPr>
          <w:iCs/>
          <w:sz w:val="24"/>
          <w:szCs w:val="24"/>
        </w:rPr>
      </w:pPr>
      <w:r w:rsidRPr="008A2B75">
        <w:rPr>
          <w:iCs/>
          <w:sz w:val="24"/>
          <w:szCs w:val="24"/>
          <w:u w:val="single"/>
        </w:rPr>
        <w:t>010100000</w:t>
      </w:r>
      <w:r w:rsidRPr="008A2B75">
        <w:rPr>
          <w:iCs/>
          <w:sz w:val="24"/>
          <w:szCs w:val="24"/>
        </w:rPr>
        <w:t xml:space="preserve"> «Основные средства»;</w:t>
      </w:r>
    </w:p>
    <w:p w:rsidR="00B770AA" w:rsidRPr="008A2B75" w:rsidRDefault="00B770AA" w:rsidP="00B770AA">
      <w:pPr>
        <w:pStyle w:val="3"/>
        <w:ind w:firstLine="709"/>
        <w:jc w:val="both"/>
        <w:rPr>
          <w:iCs/>
          <w:sz w:val="24"/>
          <w:szCs w:val="24"/>
        </w:rPr>
      </w:pPr>
      <w:r w:rsidRPr="008A2B75">
        <w:rPr>
          <w:iCs/>
          <w:sz w:val="24"/>
          <w:szCs w:val="24"/>
          <w:u w:val="single"/>
        </w:rPr>
        <w:t>010300000</w:t>
      </w:r>
      <w:r w:rsidRPr="008A2B75">
        <w:rPr>
          <w:iCs/>
          <w:sz w:val="24"/>
          <w:szCs w:val="24"/>
        </w:rPr>
        <w:t xml:space="preserve"> «Непроизведенные активы»;</w:t>
      </w:r>
    </w:p>
    <w:p w:rsidR="00B770AA" w:rsidRPr="008A2B75" w:rsidRDefault="00B770AA" w:rsidP="00B770AA">
      <w:pPr>
        <w:pStyle w:val="3"/>
        <w:ind w:firstLine="709"/>
        <w:jc w:val="both"/>
        <w:rPr>
          <w:iCs/>
          <w:sz w:val="24"/>
          <w:szCs w:val="24"/>
        </w:rPr>
      </w:pPr>
      <w:r w:rsidRPr="008A2B75">
        <w:rPr>
          <w:iCs/>
          <w:sz w:val="24"/>
          <w:szCs w:val="24"/>
          <w:u w:val="single"/>
        </w:rPr>
        <w:t>010400000</w:t>
      </w:r>
      <w:r w:rsidRPr="008A2B75">
        <w:rPr>
          <w:iCs/>
          <w:sz w:val="24"/>
          <w:szCs w:val="24"/>
        </w:rPr>
        <w:t xml:space="preserve"> «Амортизация»;</w:t>
      </w:r>
    </w:p>
    <w:p w:rsidR="00B770AA" w:rsidRPr="008A2B75" w:rsidRDefault="00B770AA" w:rsidP="00B770AA">
      <w:pPr>
        <w:pStyle w:val="3"/>
        <w:ind w:firstLine="709"/>
        <w:jc w:val="both"/>
        <w:rPr>
          <w:iCs/>
          <w:sz w:val="24"/>
          <w:szCs w:val="24"/>
        </w:rPr>
      </w:pPr>
      <w:r w:rsidRPr="008A2B75">
        <w:rPr>
          <w:iCs/>
          <w:sz w:val="24"/>
          <w:szCs w:val="24"/>
          <w:u w:val="single"/>
        </w:rPr>
        <w:t>010500000</w:t>
      </w:r>
      <w:r w:rsidRPr="008A2B75">
        <w:rPr>
          <w:iCs/>
          <w:sz w:val="24"/>
          <w:szCs w:val="24"/>
        </w:rPr>
        <w:t xml:space="preserve"> «Материальные запасы»;</w:t>
      </w:r>
    </w:p>
    <w:p w:rsidR="00B770AA" w:rsidRPr="008A2B75" w:rsidRDefault="00B770AA" w:rsidP="00B770AA">
      <w:pPr>
        <w:pStyle w:val="3"/>
        <w:ind w:firstLine="709"/>
        <w:jc w:val="both"/>
        <w:rPr>
          <w:iCs/>
          <w:sz w:val="24"/>
          <w:szCs w:val="24"/>
        </w:rPr>
      </w:pPr>
      <w:r w:rsidRPr="008A2B75">
        <w:rPr>
          <w:iCs/>
          <w:sz w:val="24"/>
          <w:szCs w:val="24"/>
          <w:u w:val="single"/>
        </w:rPr>
        <w:t>010600000</w:t>
      </w:r>
      <w:r w:rsidRPr="008A2B75">
        <w:rPr>
          <w:iCs/>
          <w:sz w:val="24"/>
          <w:szCs w:val="24"/>
        </w:rPr>
        <w:t xml:space="preserve"> «Вложения в нефинансовые активы»;</w:t>
      </w:r>
    </w:p>
    <w:p w:rsidR="00B770AA" w:rsidRPr="008A2B75" w:rsidRDefault="00B770AA" w:rsidP="00B770AA">
      <w:pPr>
        <w:pStyle w:val="3"/>
        <w:ind w:firstLine="709"/>
        <w:jc w:val="both"/>
        <w:rPr>
          <w:iCs/>
          <w:sz w:val="24"/>
          <w:szCs w:val="24"/>
        </w:rPr>
      </w:pPr>
      <w:r w:rsidRPr="008A2B75">
        <w:rPr>
          <w:iCs/>
          <w:sz w:val="24"/>
          <w:szCs w:val="24"/>
          <w:u w:val="single"/>
        </w:rPr>
        <w:t>010700000</w:t>
      </w:r>
      <w:r w:rsidRPr="008A2B75">
        <w:rPr>
          <w:iCs/>
          <w:sz w:val="24"/>
          <w:szCs w:val="24"/>
        </w:rPr>
        <w:t xml:space="preserve"> «Нефинансовые активы в пути»;</w:t>
      </w:r>
    </w:p>
    <w:p w:rsidR="00B770AA" w:rsidRPr="008A2B75" w:rsidRDefault="00B770AA" w:rsidP="00B770AA">
      <w:pPr>
        <w:pStyle w:val="3"/>
        <w:ind w:firstLine="709"/>
        <w:jc w:val="both"/>
        <w:rPr>
          <w:iCs/>
          <w:sz w:val="24"/>
          <w:szCs w:val="24"/>
        </w:rPr>
      </w:pPr>
      <w:r w:rsidRPr="008A2B75">
        <w:rPr>
          <w:iCs/>
          <w:sz w:val="24"/>
          <w:szCs w:val="24"/>
          <w:u w:val="single"/>
        </w:rPr>
        <w:t>010800000</w:t>
      </w:r>
      <w:r w:rsidRPr="008A2B75">
        <w:rPr>
          <w:iCs/>
          <w:sz w:val="24"/>
          <w:szCs w:val="24"/>
        </w:rPr>
        <w:t xml:space="preserve"> «Нефинансовые активы имущества казны».</w:t>
      </w:r>
    </w:p>
    <w:p w:rsidR="00B770AA" w:rsidRPr="008A2B75" w:rsidRDefault="00B770AA" w:rsidP="00B770AA">
      <w:pPr>
        <w:pStyle w:val="3"/>
        <w:ind w:firstLine="709"/>
        <w:jc w:val="both"/>
        <w:rPr>
          <w:sz w:val="24"/>
          <w:szCs w:val="24"/>
        </w:rPr>
      </w:pPr>
      <w:r w:rsidRPr="008A2B75">
        <w:rPr>
          <w:sz w:val="24"/>
          <w:szCs w:val="24"/>
        </w:rPr>
        <w:t>Объекты нефинансовых активов принимаются к бюджетному учету по их первоначальной стоимости.</w:t>
      </w:r>
    </w:p>
    <w:p w:rsidR="00B770AA" w:rsidRPr="008A2B75" w:rsidRDefault="00B770AA" w:rsidP="00B770AA">
      <w:pPr>
        <w:pStyle w:val="3"/>
        <w:ind w:firstLine="709"/>
        <w:jc w:val="both"/>
        <w:rPr>
          <w:sz w:val="24"/>
          <w:szCs w:val="24"/>
        </w:rPr>
      </w:pPr>
      <w:proofErr w:type="gramStart"/>
      <w:r w:rsidRPr="008A2B75">
        <w:rPr>
          <w:sz w:val="24"/>
          <w:szCs w:val="24"/>
        </w:rPr>
        <w:t>Первоначальной стоимостью объектов нефинансовых активов признается сумма фактических вложений учреждений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 которые учитываются на счете 010601310 «Капитальные вложения в основные</w:t>
      </w:r>
      <w:proofErr w:type="gramEnd"/>
      <w:r w:rsidRPr="008A2B75">
        <w:rPr>
          <w:sz w:val="24"/>
          <w:szCs w:val="24"/>
        </w:rPr>
        <w:t xml:space="preserve"> средства». </w:t>
      </w:r>
    </w:p>
    <w:p w:rsidR="00B770AA" w:rsidRPr="008A2B75" w:rsidRDefault="00B770AA" w:rsidP="00B770AA">
      <w:pPr>
        <w:pStyle w:val="3"/>
        <w:ind w:firstLine="709"/>
        <w:rPr>
          <w:sz w:val="24"/>
          <w:szCs w:val="24"/>
        </w:rPr>
      </w:pPr>
      <w:r w:rsidRPr="008A2B75">
        <w:rPr>
          <w:sz w:val="24"/>
          <w:szCs w:val="24"/>
        </w:rPr>
        <w:t>Вложениями на приобретение, сооружение и изготовление объектов нефинансовых активов являются:</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 xml:space="preserve">суммы, уплачиваемые в соответствии с договором поставщику (продавцу);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 xml:space="preserve">суммы, уплачиваемые организациям за осуществление работ по договору строительного подряда и иным договорам;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 xml:space="preserve">суммы, уплачиваемые организациям за информационные и консультационные услуги, связанные с приобретением объектов нефинансовых активов;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регистрационные сборы, государственные пошлины и другие аналогичные пл</w:t>
      </w:r>
      <w:r w:rsidRPr="008A2B75">
        <w:rPr>
          <w:sz w:val="24"/>
          <w:szCs w:val="24"/>
        </w:rPr>
        <w:t>а</w:t>
      </w:r>
      <w:r w:rsidRPr="008A2B75">
        <w:rPr>
          <w:sz w:val="24"/>
          <w:szCs w:val="24"/>
        </w:rPr>
        <w:t xml:space="preserve">тежи, произведенные в связи с приобретением (получением) прав </w:t>
      </w:r>
      <w:proofErr w:type="gramStart"/>
      <w:r w:rsidRPr="008A2B75">
        <w:rPr>
          <w:sz w:val="24"/>
          <w:szCs w:val="24"/>
        </w:rPr>
        <w:t>на</w:t>
      </w:r>
      <w:proofErr w:type="gramEnd"/>
      <w:r w:rsidRPr="008A2B75">
        <w:rPr>
          <w:sz w:val="24"/>
          <w:szCs w:val="24"/>
        </w:rPr>
        <w:t xml:space="preserve"> объектов нефинансовых активов;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 xml:space="preserve">таможенные пошлины, патентные пошлины и иные аналогичные платежи, связанные с уступкой (приобретением) исключительных (имущественных) прав правообладателя;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 xml:space="preserve">вознаграждения, уплачиваемые посреднической организации, через которую приобретены объекты нефинансовых активов;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 xml:space="preserve">затраты по доставке объектов нефинансовых активов до места их использования, включая расходы по страхованию доставки; </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расходы по изготовлению (израсходованные учреждением материалы, оплата труда и начисления на оплату труда, услуги сторонних организаций и т.д.);</w:t>
      </w:r>
    </w:p>
    <w:p w:rsidR="00B770AA" w:rsidRPr="008A2B75" w:rsidRDefault="00B770AA" w:rsidP="00B770AA">
      <w:pPr>
        <w:pStyle w:val="3"/>
        <w:numPr>
          <w:ilvl w:val="0"/>
          <w:numId w:val="2"/>
        </w:numPr>
        <w:tabs>
          <w:tab w:val="num" w:pos="1080"/>
        </w:tabs>
        <w:spacing w:after="0"/>
        <w:jc w:val="both"/>
        <w:rPr>
          <w:sz w:val="24"/>
          <w:szCs w:val="24"/>
        </w:rPr>
      </w:pPr>
      <w:r w:rsidRPr="008A2B75">
        <w:rPr>
          <w:sz w:val="24"/>
          <w:szCs w:val="24"/>
        </w:rPr>
        <w:t>иные затраты, непосредственно связанные с приобретением, сооружением и и</w:t>
      </w:r>
      <w:r w:rsidRPr="008A2B75">
        <w:rPr>
          <w:sz w:val="24"/>
          <w:szCs w:val="24"/>
        </w:rPr>
        <w:t>з</w:t>
      </w:r>
      <w:r w:rsidRPr="008A2B75">
        <w:rPr>
          <w:sz w:val="24"/>
          <w:szCs w:val="24"/>
        </w:rPr>
        <w:t xml:space="preserve">готовлением объектов нефинансовых активов. </w:t>
      </w:r>
    </w:p>
    <w:p w:rsidR="00B770AA" w:rsidRPr="008A2B75" w:rsidRDefault="00B770AA" w:rsidP="00B770AA">
      <w:pPr>
        <w:pStyle w:val="Oaeno"/>
        <w:ind w:firstLine="709"/>
        <w:jc w:val="both"/>
        <w:rPr>
          <w:rFonts w:ascii="Times New Roman" w:hAnsi="Times New Roman"/>
          <w:sz w:val="24"/>
          <w:szCs w:val="24"/>
        </w:rPr>
      </w:pPr>
      <w:r w:rsidRPr="008A2B75">
        <w:rPr>
          <w:rFonts w:ascii="Times New Roman" w:hAnsi="Times New Roman"/>
          <w:sz w:val="24"/>
          <w:szCs w:val="24"/>
        </w:rPr>
        <w:lastRenderedPageBreak/>
        <w:t>Изменение первоначальной стоимости объектов нефинансовых активов производится лишь в случаях достройки, дооборудования, реконструкции, модернизации, частичной ликвидации (</w:t>
      </w:r>
      <w:proofErr w:type="spellStart"/>
      <w:r w:rsidRPr="008A2B75">
        <w:rPr>
          <w:rFonts w:ascii="Times New Roman" w:hAnsi="Times New Roman"/>
          <w:sz w:val="24"/>
          <w:szCs w:val="24"/>
        </w:rPr>
        <w:t>разукомплектации</w:t>
      </w:r>
      <w:proofErr w:type="spellEnd"/>
      <w:r w:rsidRPr="008A2B75">
        <w:rPr>
          <w:rFonts w:ascii="Times New Roman" w:hAnsi="Times New Roman"/>
          <w:sz w:val="24"/>
          <w:szCs w:val="24"/>
        </w:rPr>
        <w:t>) и переоценки объектов нефинансовых активов.</w:t>
      </w:r>
    </w:p>
    <w:p w:rsidR="00B770AA" w:rsidRPr="008A2B75" w:rsidRDefault="00B770AA" w:rsidP="00B770AA">
      <w:pPr>
        <w:pStyle w:val="3"/>
        <w:jc w:val="both"/>
        <w:rPr>
          <w:sz w:val="24"/>
          <w:szCs w:val="24"/>
        </w:rPr>
      </w:pPr>
      <w:r w:rsidRPr="008A2B75">
        <w:rPr>
          <w:sz w:val="24"/>
          <w:szCs w:val="24"/>
        </w:rPr>
        <w:t>Балансовой стоимостью объектов нефинансовых активов является их первоначальная стоимость с учетом указанных изменений.</w:t>
      </w:r>
    </w:p>
    <w:p w:rsidR="00B770AA" w:rsidRPr="008A2B75" w:rsidRDefault="00B770AA" w:rsidP="00B770AA">
      <w:pPr>
        <w:pStyle w:val="3"/>
        <w:ind w:firstLine="709"/>
        <w:jc w:val="both"/>
        <w:rPr>
          <w:sz w:val="24"/>
          <w:szCs w:val="24"/>
        </w:rPr>
      </w:pPr>
      <w:r w:rsidRPr="008A2B75">
        <w:rPr>
          <w:sz w:val="24"/>
          <w:szCs w:val="24"/>
        </w:rPr>
        <w:t>Первоначальной стоимостью объектов нефинансовых активов, полученных учреждением по договору дарения, признаются их рыночная стоимость на дату принятия к бюджетному учету, а также стоимость услуг, связанных с их доставкой, регистрацией и  приведением их в состояние, пригодное для использования.</w:t>
      </w:r>
    </w:p>
    <w:p w:rsidR="00B770AA" w:rsidRPr="008A2B75" w:rsidRDefault="00B770AA" w:rsidP="00B770AA">
      <w:pPr>
        <w:pStyle w:val="Oaeno"/>
        <w:ind w:firstLine="720"/>
        <w:jc w:val="both"/>
        <w:rPr>
          <w:rFonts w:ascii="Times New Roman" w:hAnsi="Times New Roman"/>
          <w:sz w:val="24"/>
          <w:szCs w:val="24"/>
        </w:rPr>
      </w:pPr>
      <w:r w:rsidRPr="008A2B75">
        <w:rPr>
          <w:rFonts w:ascii="Times New Roman" w:hAnsi="Times New Roman"/>
          <w:sz w:val="24"/>
          <w:szCs w:val="24"/>
        </w:rPr>
        <w:t>Под текущей рыночной стоимостью понимается сумма денежных средств, которая может быть получена в результате продажи указанных активов на дату принятия к бюджетному учету.</w:t>
      </w:r>
    </w:p>
    <w:p w:rsidR="00B770AA" w:rsidRPr="008A2B75" w:rsidRDefault="00B770AA" w:rsidP="00B770AA">
      <w:pPr>
        <w:pStyle w:val="Oaeno"/>
        <w:ind w:firstLine="709"/>
        <w:jc w:val="both"/>
        <w:rPr>
          <w:rFonts w:ascii="Times New Roman" w:hAnsi="Times New Roman"/>
          <w:sz w:val="24"/>
          <w:szCs w:val="24"/>
        </w:rPr>
      </w:pPr>
      <w:r w:rsidRPr="008A2B75">
        <w:rPr>
          <w:rFonts w:ascii="Times New Roman" w:hAnsi="Times New Roman"/>
          <w:sz w:val="24"/>
          <w:szCs w:val="24"/>
        </w:rPr>
        <w:t xml:space="preserve">Безвозмездная передача объектов нефинансовых активов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w:t>
      </w:r>
      <w:proofErr w:type="gramStart"/>
      <w:r w:rsidRPr="008A2B75">
        <w:rPr>
          <w:rFonts w:ascii="Times New Roman" w:hAnsi="Times New Roman"/>
          <w:sz w:val="24"/>
          <w:szCs w:val="24"/>
        </w:rPr>
        <w:t>объекта</w:t>
      </w:r>
      <w:proofErr w:type="gramEnd"/>
      <w:r w:rsidRPr="008A2B75">
        <w:rPr>
          <w:rFonts w:ascii="Times New Roman" w:hAnsi="Times New Roman"/>
          <w:sz w:val="24"/>
          <w:szCs w:val="24"/>
        </w:rPr>
        <w:t xml:space="preserve"> с одновременной передачей суммы начисленной на объект амортизации.</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Организация проводит переоценку стоимости объектов нефинансовых активов, за исключением активов в драгоценных металлах,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Результаты проведенной по состоянию на первое число отчетного года переоценки объектов нефинансовых активов подлежат отражению в бюджетном учете обособленно. Результаты переоценки не включаются в данные бюджетной отчетности предыдущего отчетного года и принимаются при формировании данных бухгалтерского баланса на начало отчетного года.</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 xml:space="preserve">Срок полезного использования объектов нефинансовых активов в целях принятия объектов к бюджетному учету и начисления амортизации определяется исходя </w:t>
      </w:r>
      <w:proofErr w:type="gramStart"/>
      <w:r w:rsidRPr="008A2B75">
        <w:rPr>
          <w:rFonts w:ascii="Times New Roman" w:hAnsi="Times New Roman" w:cs="Times New Roman"/>
          <w:sz w:val="24"/>
          <w:szCs w:val="24"/>
        </w:rPr>
        <w:t>из</w:t>
      </w:r>
      <w:proofErr w:type="gramEnd"/>
      <w:r w:rsidRPr="008A2B75">
        <w:rPr>
          <w:rFonts w:ascii="Times New Roman" w:hAnsi="Times New Roman" w:cs="Times New Roman"/>
          <w:sz w:val="24"/>
          <w:szCs w:val="24"/>
        </w:rPr>
        <w:t>:</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 информации, содержащейся в  законодательстве РФ, устанавливающем сроки полезного использования имущества в целях начисления амортизации;</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 при отсутствии информации в законодательстве РФ, исходя из рекомендаций, содержащихся в документах производителя, входящих в комплектацию объекта имущества;</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 при отсутствии информации в законодательстве РФ и в документах производителя, на основании решения комиссии учреждения по выбытию основных средств.</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Срок полезного использования объектов нематериальных активов определяется учреждением исходя из срока действия патента, ожидаемого срока использования этого объекта. По нематериальным активам, по которым невозможно определить срок полезного использования, срок полезного использования и нормы амортизации устанавливаются в расчете на двадцать лет.</w:t>
      </w:r>
    </w:p>
    <w:p w:rsidR="00B770AA" w:rsidRPr="008A2B75" w:rsidRDefault="00B770AA" w:rsidP="00B770AA">
      <w:pPr>
        <w:pStyle w:val="ConsNormal"/>
        <w:ind w:right="0" w:firstLine="540"/>
        <w:jc w:val="both"/>
        <w:rPr>
          <w:rFonts w:ascii="Times New Roman" w:hAnsi="Times New Roman" w:cs="Times New Roman"/>
          <w:sz w:val="24"/>
          <w:szCs w:val="24"/>
        </w:rPr>
      </w:pPr>
    </w:p>
    <w:p w:rsidR="00B770AA" w:rsidRPr="008A2B75" w:rsidRDefault="00B770AA" w:rsidP="00B770AA">
      <w:pPr>
        <w:pStyle w:val="ConsNormal"/>
        <w:ind w:right="0" w:firstLine="540"/>
        <w:jc w:val="both"/>
        <w:rPr>
          <w:rFonts w:ascii="Times New Roman" w:hAnsi="Times New Roman" w:cs="Times New Roman"/>
          <w:i/>
          <w:sz w:val="24"/>
          <w:szCs w:val="24"/>
        </w:rPr>
      </w:pPr>
      <w:r w:rsidRPr="008A2B75">
        <w:rPr>
          <w:rFonts w:ascii="Times New Roman" w:hAnsi="Times New Roman" w:cs="Times New Roman"/>
          <w:i/>
          <w:sz w:val="24"/>
          <w:szCs w:val="24"/>
        </w:rPr>
        <w:t xml:space="preserve">Счет </w:t>
      </w:r>
      <w:r w:rsidRPr="008A2B75">
        <w:rPr>
          <w:rFonts w:ascii="Times New Roman" w:hAnsi="Times New Roman" w:cs="Times New Roman"/>
          <w:i/>
          <w:sz w:val="24"/>
          <w:szCs w:val="24"/>
          <w:u w:val="single"/>
        </w:rPr>
        <w:t xml:space="preserve">010100000 </w:t>
      </w:r>
      <w:r w:rsidRPr="008A2B75">
        <w:rPr>
          <w:rFonts w:ascii="Times New Roman" w:hAnsi="Times New Roman" w:cs="Times New Roman"/>
          <w:i/>
          <w:sz w:val="24"/>
          <w:szCs w:val="24"/>
        </w:rPr>
        <w:t>«Основные средства»</w:t>
      </w:r>
    </w:p>
    <w:p w:rsidR="00B770AA" w:rsidRPr="008A2B75" w:rsidRDefault="00B770AA" w:rsidP="00B770AA">
      <w:pPr>
        <w:pStyle w:val="ConsNormal"/>
        <w:ind w:right="0" w:firstLine="540"/>
        <w:jc w:val="both"/>
        <w:rPr>
          <w:rFonts w:ascii="Times New Roman" w:hAnsi="Times New Roman" w:cs="Times New Roman"/>
          <w:i/>
          <w:sz w:val="24"/>
          <w:szCs w:val="24"/>
        </w:rPr>
      </w:pP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К объектам основных средств относятся материальные объекты, используемы в процессе деятельности учреждения при выполнении работ, оказании услуг, для управленческих нужд учреждения независимо от стоимости объектов со сроком полезного использования более 12 месяцев.</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lastRenderedPageBreak/>
        <w:t xml:space="preserve">К основным средствам не относятся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w:t>
      </w:r>
      <w:proofErr w:type="gramStart"/>
      <w:r w:rsidRPr="008A2B75">
        <w:rPr>
          <w:rFonts w:ascii="Times New Roman" w:hAnsi="Times New Roman" w:cs="Times New Roman"/>
          <w:sz w:val="24"/>
          <w:szCs w:val="24"/>
        </w:rPr>
        <w:t>объекты</w:t>
      </w:r>
      <w:proofErr w:type="gramEnd"/>
      <w:r w:rsidRPr="008A2B75">
        <w:rPr>
          <w:rFonts w:ascii="Times New Roman" w:hAnsi="Times New Roman" w:cs="Times New Roman"/>
          <w:sz w:val="24"/>
          <w:szCs w:val="24"/>
        </w:rPr>
        <w:t xml:space="preserve"> находящиеся в пути или числящиеся в составе незавершенных капитальных вложений.</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Оценка объектов основных средств, стоимость которых при приобретении выражена в иностранной валюте, производится в валюте Российской Федерации путем пересчета суммы в иностранной валюте по курсу Центрального банка Российской Федерации, действующему на дату принятия объекта к бюджетному учету.</w:t>
      </w:r>
    </w:p>
    <w:p w:rsidR="00B770AA" w:rsidRPr="008A2B75" w:rsidRDefault="00B770AA" w:rsidP="00B770AA">
      <w:pPr>
        <w:pStyle w:val="3"/>
        <w:ind w:firstLine="709"/>
        <w:jc w:val="both"/>
        <w:rPr>
          <w:sz w:val="24"/>
          <w:szCs w:val="24"/>
        </w:rPr>
      </w:pPr>
      <w:r w:rsidRPr="008A2B75">
        <w:rPr>
          <w:sz w:val="24"/>
          <w:szCs w:val="24"/>
        </w:rPr>
        <w:t>Единицей бюджетного учета основных средств является инвентарный объект. Каждому объекту, кроме объектов стоимостью до 3 000 рублей включительно, а также библиотечного фонда, драгоценностей и ювелирных изделий независимо от стоимости, независимо от того, находится ли он в эксплуатации, в запасе или на консервации, присваив</w:t>
      </w:r>
      <w:r w:rsidRPr="008A2B75">
        <w:rPr>
          <w:sz w:val="24"/>
          <w:szCs w:val="24"/>
        </w:rPr>
        <w:t>а</w:t>
      </w:r>
      <w:r w:rsidRPr="008A2B75">
        <w:rPr>
          <w:sz w:val="24"/>
          <w:szCs w:val="24"/>
        </w:rPr>
        <w:t>ется уникальный инвентарный порядковый номер.</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данном учреждении.</w:t>
      </w:r>
    </w:p>
    <w:p w:rsidR="00B770AA" w:rsidRPr="008A2B75" w:rsidRDefault="00B770AA" w:rsidP="00B770AA">
      <w:pPr>
        <w:pStyle w:val="3"/>
        <w:ind w:firstLine="709"/>
        <w:jc w:val="both"/>
        <w:rPr>
          <w:sz w:val="24"/>
          <w:szCs w:val="24"/>
        </w:rPr>
      </w:pPr>
      <w:r w:rsidRPr="008A2B75">
        <w:rPr>
          <w:sz w:val="24"/>
          <w:szCs w:val="24"/>
        </w:rPr>
        <w:t>Инвентарные номера списанных с бюджетного учета объектов основных средств не присваиваются вновь принятым к бюджетному учету объектам.</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При невозможности обозначения инвентарного номера на объекте основных сре</w:t>
      </w:r>
      <w:proofErr w:type="gramStart"/>
      <w:r w:rsidRPr="008A2B75">
        <w:rPr>
          <w:rFonts w:ascii="Times New Roman" w:hAnsi="Times New Roman" w:cs="Times New Roman"/>
          <w:sz w:val="24"/>
          <w:szCs w:val="24"/>
        </w:rPr>
        <w:t>дств в сл</w:t>
      </w:r>
      <w:proofErr w:type="gramEnd"/>
      <w:r w:rsidRPr="008A2B75">
        <w:rPr>
          <w:rFonts w:ascii="Times New Roman" w:hAnsi="Times New Roman" w:cs="Times New Roman"/>
          <w:sz w:val="24"/>
          <w:szCs w:val="24"/>
        </w:rPr>
        <w:t>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Лица, ответственные за хранение основных средств, ведут Инвентарные списки  нефинансовых активов, за исключением библиотечных фондов, драгоценностей и ювелирных изделий.</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Группировка основных средств осуществляется в соответствии с классификацией, установленной Общероссийским классификатором основных фондов (ОКОФ).</w:t>
      </w:r>
    </w:p>
    <w:p w:rsidR="00B770AA" w:rsidRPr="008A2B75" w:rsidRDefault="00B770AA" w:rsidP="00B770AA">
      <w:pPr>
        <w:pStyle w:val="ConsNormal"/>
        <w:ind w:right="0"/>
        <w:jc w:val="both"/>
        <w:rPr>
          <w:rFonts w:ascii="Times New Roman" w:hAnsi="Times New Roman" w:cs="Times New Roman"/>
          <w:sz w:val="24"/>
          <w:szCs w:val="24"/>
        </w:rPr>
      </w:pPr>
    </w:p>
    <w:p w:rsidR="00B770AA" w:rsidRPr="008A2B75" w:rsidRDefault="00B770AA" w:rsidP="00B770AA">
      <w:pPr>
        <w:pStyle w:val="ConsNormal"/>
        <w:ind w:right="0" w:firstLine="540"/>
        <w:jc w:val="both"/>
        <w:rPr>
          <w:rFonts w:ascii="Times New Roman" w:hAnsi="Times New Roman" w:cs="Times New Roman"/>
          <w:i/>
          <w:sz w:val="24"/>
          <w:szCs w:val="24"/>
        </w:rPr>
      </w:pPr>
      <w:r w:rsidRPr="008A2B75">
        <w:rPr>
          <w:rFonts w:ascii="Times New Roman" w:hAnsi="Times New Roman" w:cs="Times New Roman"/>
          <w:i/>
          <w:sz w:val="24"/>
          <w:szCs w:val="24"/>
        </w:rPr>
        <w:t xml:space="preserve">Счет </w:t>
      </w:r>
      <w:r w:rsidRPr="008A2B75">
        <w:rPr>
          <w:rFonts w:ascii="Times New Roman" w:hAnsi="Times New Roman" w:cs="Times New Roman"/>
          <w:i/>
          <w:sz w:val="24"/>
          <w:szCs w:val="24"/>
          <w:u w:val="single"/>
        </w:rPr>
        <w:t xml:space="preserve">010400000 </w:t>
      </w:r>
      <w:r w:rsidRPr="008A2B75">
        <w:rPr>
          <w:rFonts w:ascii="Times New Roman" w:hAnsi="Times New Roman" w:cs="Times New Roman"/>
          <w:i/>
          <w:sz w:val="24"/>
          <w:szCs w:val="24"/>
        </w:rPr>
        <w:t>«Амортизация»</w:t>
      </w:r>
    </w:p>
    <w:p w:rsidR="00B770AA" w:rsidRPr="008A2B75" w:rsidRDefault="00B770AA" w:rsidP="00B770AA">
      <w:pPr>
        <w:pStyle w:val="ConsNormal"/>
        <w:ind w:right="0" w:firstLine="540"/>
        <w:jc w:val="both"/>
        <w:rPr>
          <w:rFonts w:ascii="Times New Roman" w:hAnsi="Times New Roman" w:cs="Times New Roman"/>
          <w:i/>
          <w:sz w:val="24"/>
          <w:szCs w:val="24"/>
        </w:rPr>
      </w:pP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Счет предназначен для отражения данных, характеризующих степень изношенности основных средств, нематериальных активов, а также основных фондов в составе имущества казны.</w:t>
      </w:r>
    </w:p>
    <w:p w:rsidR="00B770AA" w:rsidRPr="008A2B75" w:rsidRDefault="00B770AA" w:rsidP="00B770AA">
      <w:pPr>
        <w:pStyle w:val="ConsNormal"/>
        <w:ind w:right="0" w:firstLine="540"/>
        <w:jc w:val="both"/>
        <w:rPr>
          <w:rFonts w:ascii="Times New Roman" w:hAnsi="Times New Roman" w:cs="Times New Roman"/>
          <w:sz w:val="24"/>
          <w:szCs w:val="24"/>
        </w:rPr>
      </w:pPr>
      <w:r w:rsidRPr="008A2B75">
        <w:rPr>
          <w:rFonts w:ascii="Times New Roman" w:hAnsi="Times New Roman" w:cs="Times New Roman"/>
          <w:sz w:val="24"/>
          <w:szCs w:val="24"/>
        </w:rPr>
        <w:t>К амортизируемому имуществу в бюджетном учете относятся объекты основных средств, нематериальных активов и основные фонды имущества казны.</w:t>
      </w:r>
    </w:p>
    <w:p w:rsidR="00B770AA" w:rsidRPr="008A2B75" w:rsidRDefault="00B770AA" w:rsidP="00B770AA">
      <w:pPr>
        <w:pStyle w:val="3"/>
        <w:ind w:firstLine="709"/>
        <w:jc w:val="both"/>
        <w:rPr>
          <w:sz w:val="24"/>
          <w:szCs w:val="24"/>
        </w:rPr>
      </w:pPr>
      <w:r w:rsidRPr="008A2B75">
        <w:rPr>
          <w:sz w:val="24"/>
          <w:szCs w:val="24"/>
        </w:rPr>
        <w:t>Начисление амортизации основных сре</w:t>
      </w:r>
      <w:proofErr w:type="gramStart"/>
      <w:r w:rsidRPr="008A2B75">
        <w:rPr>
          <w:sz w:val="24"/>
          <w:szCs w:val="24"/>
        </w:rPr>
        <w:t>дств пр</w:t>
      </w:r>
      <w:proofErr w:type="gramEnd"/>
      <w:r w:rsidRPr="008A2B75">
        <w:rPr>
          <w:sz w:val="24"/>
          <w:szCs w:val="24"/>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w:t>
      </w:r>
      <w:r w:rsidRPr="008A2B75">
        <w:rPr>
          <w:sz w:val="24"/>
          <w:szCs w:val="24"/>
        </w:rPr>
        <w:t>ь</w:t>
      </w:r>
      <w:r w:rsidRPr="008A2B75">
        <w:rPr>
          <w:sz w:val="24"/>
          <w:szCs w:val="24"/>
        </w:rPr>
        <w:t>зования этого объекта. В течение отчетного года амортизация на основные средства начисляется ежемесячно в размере 1/12 годовой суммы.</w:t>
      </w:r>
    </w:p>
    <w:p w:rsidR="00B770AA" w:rsidRPr="008A2B75" w:rsidRDefault="00B770AA" w:rsidP="00B770AA">
      <w:pPr>
        <w:pStyle w:val="3"/>
        <w:ind w:firstLine="709"/>
        <w:jc w:val="both"/>
        <w:rPr>
          <w:sz w:val="24"/>
          <w:szCs w:val="24"/>
        </w:rPr>
      </w:pPr>
      <w:r w:rsidRPr="008A2B75">
        <w:rPr>
          <w:sz w:val="24"/>
          <w:szCs w:val="24"/>
        </w:rPr>
        <w:t xml:space="preserve"> В течение срока полезного использования объекта основных средств начисл</w:t>
      </w:r>
      <w:r w:rsidRPr="008A2B75">
        <w:rPr>
          <w:sz w:val="24"/>
          <w:szCs w:val="24"/>
        </w:rPr>
        <w:t>е</w:t>
      </w:r>
      <w:r w:rsidRPr="008A2B75">
        <w:rPr>
          <w:sz w:val="24"/>
          <w:szCs w:val="24"/>
        </w:rPr>
        <w:t>ние амортизации не приостанавливается, кроме случаев перевода его на ко</w:t>
      </w:r>
      <w:r w:rsidRPr="008A2B75">
        <w:rPr>
          <w:sz w:val="24"/>
          <w:szCs w:val="24"/>
        </w:rPr>
        <w:t>н</w:t>
      </w:r>
      <w:r w:rsidRPr="008A2B75">
        <w:rPr>
          <w:sz w:val="24"/>
          <w:szCs w:val="24"/>
        </w:rPr>
        <w:t>сервацию на срок более 3 месяцев, а также в период восстановления объе</w:t>
      </w:r>
      <w:r w:rsidRPr="008A2B75">
        <w:rPr>
          <w:sz w:val="24"/>
          <w:szCs w:val="24"/>
        </w:rPr>
        <w:t>к</w:t>
      </w:r>
      <w:r w:rsidRPr="008A2B75">
        <w:rPr>
          <w:sz w:val="24"/>
          <w:szCs w:val="24"/>
        </w:rPr>
        <w:t>та, продолжительность которого превышает 12 месяцев.</w:t>
      </w:r>
    </w:p>
    <w:p w:rsidR="00B770AA" w:rsidRPr="008A2B75" w:rsidRDefault="00B770AA" w:rsidP="00B770AA">
      <w:pPr>
        <w:pStyle w:val="3"/>
        <w:ind w:firstLine="709"/>
        <w:jc w:val="both"/>
        <w:rPr>
          <w:sz w:val="24"/>
          <w:szCs w:val="24"/>
        </w:rPr>
      </w:pPr>
      <w:r w:rsidRPr="008A2B75">
        <w:rPr>
          <w:sz w:val="24"/>
          <w:szCs w:val="24"/>
        </w:rPr>
        <w:t xml:space="preserve">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производится до полного погашения стоимости этого объекта либо списания этого объекта с бюджетного учета. </w:t>
      </w:r>
    </w:p>
    <w:p w:rsidR="00B770AA" w:rsidRPr="008A2B75" w:rsidRDefault="00B770AA" w:rsidP="00B770AA">
      <w:pPr>
        <w:pStyle w:val="3"/>
        <w:ind w:firstLine="709"/>
        <w:jc w:val="both"/>
        <w:rPr>
          <w:sz w:val="24"/>
          <w:szCs w:val="24"/>
        </w:rPr>
      </w:pPr>
      <w:r w:rsidRPr="008A2B75">
        <w:rPr>
          <w:sz w:val="24"/>
          <w:szCs w:val="24"/>
        </w:rPr>
        <w:t>Начисление амортизации не может производиться свыше 100 % стоимости об</w:t>
      </w:r>
      <w:r w:rsidRPr="008A2B75">
        <w:rPr>
          <w:sz w:val="24"/>
          <w:szCs w:val="24"/>
        </w:rPr>
        <w:t>ъ</w:t>
      </w:r>
      <w:r w:rsidRPr="008A2B75">
        <w:rPr>
          <w:sz w:val="24"/>
          <w:szCs w:val="24"/>
        </w:rPr>
        <w:t>ектов основных средств. Начисление амортизации на объекты основных сре</w:t>
      </w:r>
      <w:proofErr w:type="gramStart"/>
      <w:r w:rsidRPr="008A2B75">
        <w:rPr>
          <w:sz w:val="24"/>
          <w:szCs w:val="24"/>
        </w:rPr>
        <w:t xml:space="preserve">дств </w:t>
      </w:r>
      <w:r w:rsidRPr="008A2B75">
        <w:rPr>
          <w:sz w:val="24"/>
          <w:szCs w:val="24"/>
        </w:rPr>
        <w:lastRenderedPageBreak/>
        <w:t>пр</w:t>
      </w:r>
      <w:proofErr w:type="gramEnd"/>
      <w:r w:rsidRPr="008A2B75">
        <w:rPr>
          <w:sz w:val="24"/>
          <w:szCs w:val="24"/>
        </w:rPr>
        <w:t xml:space="preserve">екращается с первого числа месяца, следующего за месяцем полного погашения стоимости объекта или списания этого объекта с бюджетного учета. </w:t>
      </w:r>
    </w:p>
    <w:p w:rsidR="00B770AA" w:rsidRPr="008A2B75" w:rsidRDefault="00B770AA" w:rsidP="00B770AA">
      <w:pPr>
        <w:pStyle w:val="3"/>
        <w:ind w:firstLine="709"/>
        <w:jc w:val="both"/>
        <w:rPr>
          <w:sz w:val="24"/>
          <w:szCs w:val="24"/>
        </w:rPr>
      </w:pPr>
      <w:r w:rsidRPr="008A2B75">
        <w:rPr>
          <w:sz w:val="24"/>
          <w:szCs w:val="24"/>
        </w:rPr>
        <w:t>Срок полезного использования объектов основных средств определяется при принятии объектов к бюджетному учету в соответствии:</w:t>
      </w:r>
    </w:p>
    <w:p w:rsidR="00B770AA" w:rsidRPr="008A2B75" w:rsidRDefault="00B770AA" w:rsidP="00B770AA">
      <w:pPr>
        <w:pStyle w:val="3"/>
        <w:ind w:firstLine="709"/>
        <w:jc w:val="both"/>
        <w:rPr>
          <w:sz w:val="24"/>
          <w:szCs w:val="24"/>
        </w:rPr>
      </w:pPr>
      <w:r w:rsidRPr="008A2B75">
        <w:rPr>
          <w:sz w:val="24"/>
          <w:szCs w:val="24"/>
        </w:rPr>
        <w:t>- с классификацией объектов основных средств, включаемых в амортизационные группы, годовые нормы износа по основным фондам учреждений и организаций, состоящих на государственном бюджете СССР,  утвержденные Госпланом СССР, Минфином СССР, Госстроем СССР, ЦСУ СССР 28.06.1974;</w:t>
      </w:r>
    </w:p>
    <w:p w:rsidR="00B770AA" w:rsidRPr="008A2B75" w:rsidRDefault="00B770AA" w:rsidP="00B770AA">
      <w:pPr>
        <w:pStyle w:val="3"/>
        <w:ind w:firstLine="709"/>
        <w:jc w:val="both"/>
        <w:rPr>
          <w:sz w:val="24"/>
          <w:szCs w:val="24"/>
        </w:rPr>
      </w:pPr>
      <w:r w:rsidRPr="008A2B75">
        <w:rPr>
          <w:sz w:val="24"/>
          <w:szCs w:val="24"/>
        </w:rPr>
        <w:t>- при отсутствии информации в законодательстве РФ-рекомендациями, содержащимися в документах производителя, входящих в комплект объекта имущества;</w:t>
      </w:r>
    </w:p>
    <w:p w:rsidR="00B770AA" w:rsidRPr="008A2B75" w:rsidRDefault="00B770AA" w:rsidP="00B770AA">
      <w:pPr>
        <w:pStyle w:val="3"/>
        <w:ind w:firstLine="709"/>
        <w:jc w:val="both"/>
        <w:rPr>
          <w:sz w:val="24"/>
          <w:szCs w:val="24"/>
        </w:rPr>
      </w:pPr>
      <w:r w:rsidRPr="008A2B75">
        <w:rPr>
          <w:sz w:val="24"/>
          <w:szCs w:val="24"/>
        </w:rPr>
        <w:t xml:space="preserve">-    при отсутствии информации в законодательстве РФ и в документах производителя – решением комиссии учреждения по выбытию основных средств. </w:t>
      </w:r>
    </w:p>
    <w:p w:rsidR="00B770AA" w:rsidRPr="008A2B75" w:rsidRDefault="00B770AA" w:rsidP="00B770AA">
      <w:pPr>
        <w:pStyle w:val="3"/>
        <w:ind w:firstLine="709"/>
        <w:jc w:val="both"/>
        <w:rPr>
          <w:sz w:val="24"/>
          <w:szCs w:val="24"/>
        </w:rPr>
      </w:pPr>
      <w:r w:rsidRPr="008A2B75">
        <w:rPr>
          <w:sz w:val="24"/>
          <w:szCs w:val="24"/>
        </w:rPr>
        <w:t>По объектам основных средств амортизация начисляется в следующем порядке:</w:t>
      </w:r>
    </w:p>
    <w:p w:rsidR="00B770AA" w:rsidRPr="008A2B75" w:rsidRDefault="00B770AA" w:rsidP="00B770AA">
      <w:pPr>
        <w:pStyle w:val="3"/>
        <w:ind w:firstLine="709"/>
        <w:jc w:val="both"/>
        <w:rPr>
          <w:sz w:val="24"/>
          <w:szCs w:val="24"/>
        </w:rPr>
      </w:pPr>
      <w:r w:rsidRPr="008A2B75">
        <w:rPr>
          <w:sz w:val="24"/>
          <w:szCs w:val="24"/>
        </w:rPr>
        <w:t>1) на объекты основных сре</w:t>
      </w:r>
      <w:proofErr w:type="gramStart"/>
      <w:r w:rsidRPr="008A2B75">
        <w:rPr>
          <w:sz w:val="24"/>
          <w:szCs w:val="24"/>
        </w:rPr>
        <w:t>дств ст</w:t>
      </w:r>
      <w:proofErr w:type="gramEnd"/>
      <w:r w:rsidRPr="008A2B75">
        <w:rPr>
          <w:sz w:val="24"/>
          <w:szCs w:val="24"/>
        </w:rPr>
        <w:t xml:space="preserve">оимостью до 3000 рублей включительно амортизация не начисляется; </w:t>
      </w:r>
    </w:p>
    <w:p w:rsidR="00B770AA" w:rsidRPr="008A2B75" w:rsidRDefault="00B770AA" w:rsidP="00B770AA">
      <w:pPr>
        <w:pStyle w:val="3"/>
        <w:tabs>
          <w:tab w:val="left" w:pos="1080"/>
        </w:tabs>
        <w:ind w:firstLine="720"/>
        <w:jc w:val="both"/>
        <w:rPr>
          <w:sz w:val="24"/>
          <w:szCs w:val="24"/>
        </w:rPr>
      </w:pPr>
      <w:r w:rsidRPr="008A2B75">
        <w:rPr>
          <w:sz w:val="24"/>
          <w:szCs w:val="24"/>
        </w:rPr>
        <w:t>2) на объекты основных сре</w:t>
      </w:r>
      <w:proofErr w:type="gramStart"/>
      <w:r w:rsidRPr="008A2B75">
        <w:rPr>
          <w:sz w:val="24"/>
          <w:szCs w:val="24"/>
        </w:rPr>
        <w:t>дств  ст</w:t>
      </w:r>
      <w:proofErr w:type="gramEnd"/>
      <w:r w:rsidRPr="008A2B75">
        <w:rPr>
          <w:sz w:val="24"/>
          <w:szCs w:val="24"/>
        </w:rPr>
        <w:t>оимостью от 3000 до 20000 руб. включительно, амортизация начисляется 100% балансовой стоимости при выдаче объекта в эксплуатацию;</w:t>
      </w:r>
    </w:p>
    <w:p w:rsidR="00B770AA" w:rsidRPr="008A2B75" w:rsidRDefault="00B770AA" w:rsidP="00B770AA">
      <w:pPr>
        <w:pStyle w:val="3"/>
        <w:tabs>
          <w:tab w:val="left" w:pos="1080"/>
        </w:tabs>
        <w:ind w:firstLine="720"/>
        <w:jc w:val="both"/>
        <w:rPr>
          <w:sz w:val="24"/>
          <w:szCs w:val="24"/>
        </w:rPr>
      </w:pPr>
      <w:r w:rsidRPr="008A2B75">
        <w:rPr>
          <w:sz w:val="24"/>
          <w:szCs w:val="24"/>
        </w:rPr>
        <w:t>3) на объекты библиотечного фонда стоимостью до 20000 рублей включительно  амортизация начисляется 100% балансовой стоимости при выдаче объекта в эксплуатацию;</w:t>
      </w:r>
    </w:p>
    <w:p w:rsidR="00B770AA" w:rsidRPr="008A2B75" w:rsidRDefault="00B770AA" w:rsidP="00B770AA">
      <w:pPr>
        <w:pStyle w:val="3"/>
        <w:tabs>
          <w:tab w:val="left" w:pos="1080"/>
        </w:tabs>
        <w:ind w:firstLine="720"/>
        <w:jc w:val="both"/>
        <w:rPr>
          <w:sz w:val="24"/>
          <w:szCs w:val="24"/>
        </w:rPr>
      </w:pPr>
      <w:r w:rsidRPr="008A2B75">
        <w:rPr>
          <w:sz w:val="24"/>
          <w:szCs w:val="24"/>
        </w:rPr>
        <w:t>4) на объекты библиотечного фонда стоимостью свыше 20000 рублей амортизация начисляется линейным способом по общеустановленным правилам;</w:t>
      </w:r>
    </w:p>
    <w:p w:rsidR="00B770AA" w:rsidRPr="008A2B75" w:rsidRDefault="00B770AA" w:rsidP="00B770AA">
      <w:pPr>
        <w:pStyle w:val="3"/>
        <w:tabs>
          <w:tab w:val="left" w:pos="1080"/>
        </w:tabs>
        <w:spacing w:after="0"/>
        <w:ind w:left="720"/>
        <w:jc w:val="both"/>
        <w:rPr>
          <w:sz w:val="24"/>
          <w:szCs w:val="24"/>
        </w:rPr>
      </w:pPr>
      <w:r w:rsidRPr="008A2B75">
        <w:rPr>
          <w:sz w:val="24"/>
          <w:szCs w:val="24"/>
        </w:rPr>
        <w:t>5) на объекты основных сре</w:t>
      </w:r>
      <w:proofErr w:type="gramStart"/>
      <w:r w:rsidRPr="008A2B75">
        <w:rPr>
          <w:sz w:val="24"/>
          <w:szCs w:val="24"/>
        </w:rPr>
        <w:t>дств ст</w:t>
      </w:r>
      <w:proofErr w:type="gramEnd"/>
      <w:r w:rsidRPr="008A2B75">
        <w:rPr>
          <w:sz w:val="24"/>
          <w:szCs w:val="24"/>
        </w:rPr>
        <w:t>оимостью свыше 20000 рублей амортизация начисляется в соответствии с рассчитанными в установленном порядке нормами линейным способом (срок пользования 20 лет-7-я амортизационная группа).</w:t>
      </w:r>
    </w:p>
    <w:p w:rsidR="00B770AA" w:rsidRPr="008A2B75" w:rsidRDefault="00B770AA" w:rsidP="00B770AA">
      <w:pPr>
        <w:pStyle w:val="3"/>
        <w:tabs>
          <w:tab w:val="left" w:pos="1080"/>
        </w:tabs>
        <w:spacing w:after="0"/>
        <w:ind w:firstLine="720"/>
        <w:jc w:val="both"/>
        <w:rPr>
          <w:sz w:val="24"/>
          <w:szCs w:val="24"/>
        </w:rPr>
      </w:pPr>
      <w:r w:rsidRPr="008A2B75">
        <w:rPr>
          <w:sz w:val="24"/>
          <w:szCs w:val="24"/>
        </w:rPr>
        <w:t>По объектам основных фондов в составе имущества казны амортизация отражается в следующем порядке:</w:t>
      </w:r>
    </w:p>
    <w:p w:rsidR="00B770AA" w:rsidRPr="008A2B75" w:rsidRDefault="00B770AA" w:rsidP="00B770AA">
      <w:pPr>
        <w:pStyle w:val="3"/>
        <w:tabs>
          <w:tab w:val="left" w:pos="1080"/>
        </w:tabs>
        <w:spacing w:after="0"/>
        <w:ind w:left="720"/>
        <w:jc w:val="both"/>
        <w:rPr>
          <w:sz w:val="24"/>
          <w:szCs w:val="24"/>
        </w:rPr>
      </w:pPr>
      <w:r w:rsidRPr="008A2B75">
        <w:rPr>
          <w:sz w:val="24"/>
          <w:szCs w:val="24"/>
        </w:rPr>
        <w:t>- на объекты активов с даты их включения в состав имущества казны амортизация не начисляется.</w:t>
      </w:r>
    </w:p>
    <w:p w:rsidR="00B770AA" w:rsidRPr="008A2B75" w:rsidRDefault="00B770AA" w:rsidP="00B770AA">
      <w:pPr>
        <w:pStyle w:val="3"/>
        <w:tabs>
          <w:tab w:val="left" w:pos="0"/>
        </w:tabs>
        <w:spacing w:after="0"/>
        <w:ind w:firstLine="720"/>
        <w:jc w:val="both"/>
        <w:rPr>
          <w:sz w:val="24"/>
          <w:szCs w:val="24"/>
        </w:rPr>
      </w:pPr>
      <w:r w:rsidRPr="008A2B75">
        <w:rPr>
          <w:sz w:val="24"/>
          <w:szCs w:val="24"/>
        </w:rPr>
        <w:t>Расчет и единовременное начисление суммы амортизации за период нахождения объекта в составе имущества казны  осуществляет учреждение, получившее объект на праве оперативного управления.</w:t>
      </w:r>
    </w:p>
    <w:p w:rsidR="00B770AA" w:rsidRPr="008A2B75" w:rsidRDefault="00B770AA" w:rsidP="00B770AA">
      <w:pPr>
        <w:pStyle w:val="3"/>
        <w:tabs>
          <w:tab w:val="left" w:pos="0"/>
        </w:tabs>
        <w:spacing w:after="0"/>
        <w:ind w:firstLine="720"/>
        <w:jc w:val="both"/>
        <w:rPr>
          <w:sz w:val="24"/>
          <w:szCs w:val="24"/>
        </w:rPr>
      </w:pPr>
      <w:r w:rsidRPr="008A2B75">
        <w:rPr>
          <w:sz w:val="24"/>
          <w:szCs w:val="24"/>
        </w:rPr>
        <w:t>Расходы на приобретение периодических изданий (газет, журналов) относятся на подстатью 226 «Прочие работы, услуги» КОСГУ. Указанные расходы списываются на счет  1 401 01 226 «Расходы на прочие работы, услуги» в корреспонденции со счетом 1 302 09 730 «Увеличение кредиторской задолженности по оплате прочих работ, услуг», то есть периодические издания не должны учитываться как объекты основных средств. В соответствии с инструкцией 148н их учет ведется за балансом на счете 23  «Периодические издания для пользования» в условной оценке 1 руб. за один объект учета - номер журнала, годовой комплект газеты. Списание периодических изданий оформляется Актом о списании исключенной из библиотеки литературы (ф. 0504144).</w:t>
      </w:r>
    </w:p>
    <w:p w:rsidR="00B770AA" w:rsidRPr="008A2B75" w:rsidRDefault="00B770AA" w:rsidP="00B770AA">
      <w:pPr>
        <w:pStyle w:val="3"/>
        <w:tabs>
          <w:tab w:val="left" w:pos="0"/>
        </w:tabs>
        <w:spacing w:after="0"/>
        <w:ind w:firstLine="720"/>
        <w:jc w:val="both"/>
        <w:rPr>
          <w:sz w:val="24"/>
          <w:szCs w:val="24"/>
        </w:rPr>
      </w:pPr>
    </w:p>
    <w:p w:rsidR="00B770AA" w:rsidRPr="008A2B75" w:rsidRDefault="00B770AA" w:rsidP="00B770AA">
      <w:pPr>
        <w:pStyle w:val="3"/>
        <w:tabs>
          <w:tab w:val="left" w:pos="0"/>
        </w:tabs>
        <w:ind w:firstLine="720"/>
        <w:jc w:val="both"/>
        <w:rPr>
          <w:sz w:val="24"/>
          <w:szCs w:val="24"/>
        </w:rPr>
      </w:pPr>
    </w:p>
    <w:p w:rsidR="00B770AA" w:rsidRPr="008A2B75" w:rsidRDefault="00B770AA" w:rsidP="00B770AA">
      <w:pPr>
        <w:pStyle w:val="3"/>
        <w:ind w:firstLine="709"/>
        <w:jc w:val="both"/>
        <w:rPr>
          <w:i/>
          <w:iCs/>
          <w:color w:val="000000"/>
          <w:sz w:val="24"/>
          <w:szCs w:val="24"/>
        </w:rPr>
      </w:pPr>
      <w:r w:rsidRPr="008A2B75">
        <w:rPr>
          <w:i/>
          <w:sz w:val="24"/>
          <w:szCs w:val="24"/>
        </w:rPr>
        <w:t xml:space="preserve">Счет </w:t>
      </w:r>
      <w:r w:rsidRPr="008A2B75">
        <w:rPr>
          <w:i/>
          <w:sz w:val="24"/>
          <w:szCs w:val="24"/>
          <w:u w:val="single"/>
        </w:rPr>
        <w:t>010500000 «</w:t>
      </w:r>
      <w:r w:rsidRPr="008A2B75">
        <w:rPr>
          <w:i/>
          <w:iCs/>
          <w:color w:val="000000"/>
          <w:sz w:val="24"/>
          <w:szCs w:val="24"/>
        </w:rPr>
        <w:t xml:space="preserve">Материальные запасы» </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lastRenderedPageBreak/>
        <w:t>Учреждением к бюджетному учету в качестве материальных запасов принимаются сырье, материалы и готовая продукция, предназначенные для использования в процессе деятельности учреждения.</w:t>
      </w:r>
    </w:p>
    <w:p w:rsidR="00B770AA" w:rsidRPr="008A2B75" w:rsidRDefault="00B770AA" w:rsidP="00B770AA">
      <w:pPr>
        <w:pStyle w:val="3"/>
        <w:ind w:firstLine="709"/>
        <w:jc w:val="both"/>
        <w:rPr>
          <w:sz w:val="24"/>
          <w:szCs w:val="24"/>
        </w:rPr>
      </w:pPr>
      <w:r w:rsidRPr="008A2B75">
        <w:rPr>
          <w:sz w:val="24"/>
          <w:szCs w:val="24"/>
        </w:rPr>
        <w:t>К материальным запасам относятся:</w:t>
      </w:r>
    </w:p>
    <w:p w:rsidR="00B770AA" w:rsidRPr="008A2B75" w:rsidRDefault="00B770AA" w:rsidP="00B770AA">
      <w:pPr>
        <w:pStyle w:val="3"/>
        <w:tabs>
          <w:tab w:val="num" w:pos="1080"/>
        </w:tabs>
        <w:ind w:firstLine="720"/>
        <w:jc w:val="both"/>
        <w:rPr>
          <w:sz w:val="24"/>
          <w:szCs w:val="24"/>
        </w:rPr>
      </w:pPr>
      <w:r w:rsidRPr="008A2B75">
        <w:rPr>
          <w:sz w:val="24"/>
          <w:szCs w:val="24"/>
        </w:rPr>
        <w:t>- предметы, используемые в деятельности учреждения в течение периода, не превышающего 12 месяцев, независимо от их стоимости;</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  готовая продукция;</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 специальная одежда, обувь, постельные принадлежности;</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 тара для хранения товарно-материальных ценностей.</w:t>
      </w:r>
    </w:p>
    <w:p w:rsidR="00B770AA" w:rsidRPr="008A2B75" w:rsidRDefault="00B770AA" w:rsidP="00B770AA">
      <w:pPr>
        <w:pStyle w:val="3"/>
        <w:tabs>
          <w:tab w:val="num" w:pos="1080"/>
        </w:tabs>
        <w:ind w:firstLine="720"/>
        <w:jc w:val="both"/>
        <w:rPr>
          <w:sz w:val="24"/>
          <w:szCs w:val="24"/>
        </w:rPr>
      </w:pPr>
      <w:r w:rsidRPr="008A2B75">
        <w:rPr>
          <w:sz w:val="24"/>
          <w:szCs w:val="24"/>
        </w:rPr>
        <w:t xml:space="preserve"> Материальные запасы принимаются к бюджетному учету по фактич</w:t>
      </w:r>
      <w:r w:rsidRPr="008A2B75">
        <w:rPr>
          <w:sz w:val="24"/>
          <w:szCs w:val="24"/>
        </w:rPr>
        <w:t>е</w:t>
      </w:r>
      <w:r w:rsidRPr="008A2B75">
        <w:rPr>
          <w:sz w:val="24"/>
          <w:szCs w:val="24"/>
        </w:rPr>
        <w:t xml:space="preserve">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 </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Фактической стоимостью материальных запасов, приобретенных за плату, признаются:</w:t>
      </w:r>
    </w:p>
    <w:p w:rsidR="00B770AA" w:rsidRPr="008A2B75" w:rsidRDefault="00B770AA" w:rsidP="00B770AA">
      <w:pPr>
        <w:pStyle w:val="3"/>
        <w:numPr>
          <w:ilvl w:val="0"/>
          <w:numId w:val="7"/>
        </w:numPr>
        <w:spacing w:after="0"/>
        <w:jc w:val="both"/>
        <w:rPr>
          <w:sz w:val="24"/>
          <w:szCs w:val="24"/>
        </w:rPr>
      </w:pPr>
      <w:r w:rsidRPr="008A2B75">
        <w:rPr>
          <w:sz w:val="24"/>
          <w:szCs w:val="24"/>
        </w:rPr>
        <w:t xml:space="preserve">- суммы, уплачиваемые в соответствии с договором поставщику (продавцу); </w:t>
      </w:r>
    </w:p>
    <w:p w:rsidR="00B770AA" w:rsidRPr="008A2B75" w:rsidRDefault="00B770AA" w:rsidP="00B770AA">
      <w:pPr>
        <w:pStyle w:val="3"/>
        <w:ind w:left="709"/>
        <w:jc w:val="both"/>
        <w:rPr>
          <w:sz w:val="24"/>
          <w:szCs w:val="24"/>
        </w:rPr>
      </w:pPr>
      <w:r w:rsidRPr="008A2B75">
        <w:rPr>
          <w:sz w:val="24"/>
          <w:szCs w:val="24"/>
        </w:rPr>
        <w:t>- суммы, уплачиваемые организациям за информационные и консультационные услуги, связанные с приобретением материальных ценностей;</w:t>
      </w:r>
    </w:p>
    <w:p w:rsidR="00B770AA" w:rsidRPr="008A2B75" w:rsidRDefault="00B770AA" w:rsidP="00B770AA">
      <w:pPr>
        <w:pStyle w:val="3"/>
        <w:ind w:left="709"/>
        <w:jc w:val="both"/>
        <w:rPr>
          <w:sz w:val="24"/>
          <w:szCs w:val="24"/>
        </w:rPr>
      </w:pPr>
      <w:r w:rsidRPr="008A2B75">
        <w:rPr>
          <w:sz w:val="24"/>
          <w:szCs w:val="24"/>
        </w:rPr>
        <w:t>- таможенные пошлины и иные платежи, связанные с приобретением материальных запасов;</w:t>
      </w:r>
    </w:p>
    <w:p w:rsidR="00B770AA" w:rsidRPr="008A2B75" w:rsidRDefault="00B770AA" w:rsidP="00B770AA">
      <w:pPr>
        <w:pStyle w:val="3"/>
        <w:ind w:left="709"/>
        <w:jc w:val="both"/>
        <w:rPr>
          <w:sz w:val="24"/>
          <w:szCs w:val="24"/>
        </w:rPr>
      </w:pPr>
      <w:r w:rsidRPr="008A2B75">
        <w:rPr>
          <w:sz w:val="24"/>
          <w:szCs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B770AA" w:rsidRPr="008A2B75" w:rsidRDefault="00B770AA" w:rsidP="00B770AA">
      <w:pPr>
        <w:pStyle w:val="3"/>
        <w:ind w:left="709"/>
        <w:jc w:val="both"/>
        <w:rPr>
          <w:sz w:val="24"/>
          <w:szCs w:val="24"/>
        </w:rPr>
      </w:pPr>
      <w:r w:rsidRPr="008A2B75">
        <w:rPr>
          <w:sz w:val="24"/>
          <w:szCs w:val="24"/>
        </w:rPr>
        <w:t>- суммы, уплачиваемые за заготовку и доставку (транспортные услуги) материальных запасов до места их использования, включая страхование доставки;</w:t>
      </w:r>
    </w:p>
    <w:p w:rsidR="00B770AA" w:rsidRPr="008A2B75" w:rsidRDefault="00B770AA" w:rsidP="00B770AA">
      <w:pPr>
        <w:pStyle w:val="3"/>
        <w:ind w:left="709"/>
        <w:jc w:val="both"/>
        <w:rPr>
          <w:sz w:val="24"/>
          <w:szCs w:val="24"/>
        </w:rPr>
      </w:pPr>
      <w:r w:rsidRPr="008A2B75">
        <w:rPr>
          <w:sz w:val="24"/>
          <w:szCs w:val="24"/>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связанные с их использованием);</w:t>
      </w:r>
    </w:p>
    <w:p w:rsidR="00B770AA" w:rsidRPr="008A2B75" w:rsidRDefault="00B770AA" w:rsidP="00B770AA">
      <w:pPr>
        <w:pStyle w:val="3"/>
        <w:numPr>
          <w:ilvl w:val="0"/>
          <w:numId w:val="7"/>
        </w:numPr>
        <w:spacing w:after="0"/>
        <w:jc w:val="both"/>
        <w:rPr>
          <w:sz w:val="24"/>
          <w:szCs w:val="24"/>
        </w:rPr>
      </w:pPr>
      <w:r w:rsidRPr="008A2B75">
        <w:rPr>
          <w:sz w:val="24"/>
          <w:szCs w:val="24"/>
        </w:rPr>
        <w:t>иные платежи, непосредственно связанные с приобретением материальных запасов.</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Фактическая стоимость материальных запасов, полученных учреждением по договору дарения, а также остающихся от выбытия основных средств и другого имущества, определяется исходя из их рыночной стоимости на дату принятия к бюджетному учету, а также сумм, уплачиваемых учреждением за доставку материальных запасов и приведение их в состояние, пригодное для использования.</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Под рыночной стоимостью понимается сумма денежных средств, которая может быть получена в результате продажи указанных активов на дату принятия к бюджетному учету.</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Безвозмездное поступление материальных запасов от учреждений, подведомственных разным главным распорядителям бюджетных средств одного уровня бюджета (а также от  государственных и муниципальных организаций),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осуществляется по фактической стоимости, а также сумм, уплачиваемых учреждением за доставку материальных запасов и приведение их в состояние, пригодное для использования.</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lastRenderedPageBreak/>
        <w:t>Списание (отпуск) материальных запасов производится по фактической стоимости каждой единицы или по средней фактической стоимости.</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Учет разбитой посуды ведется материально ответственными лицами в Книге регистрации боя посуды (ф. 0504044).</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Оприходование материальных ценностей отражается в регистрах бюджетного учета на основании первичных учетных документов (накладных поставщика и т.п.). В тех случаях, когда имеются расхождения с данными документов поставщика, составляется Акт о приемке материалов (ф. 0315004).</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Списание материальных запасов производится на основании следующих документов:</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 ведомость выдачи материальных ценностей на нужды учреждения (ф.0504210);</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 путевой лист (ф. 0345001) для списания в расход всех видов топлива;</w:t>
      </w:r>
    </w:p>
    <w:p w:rsidR="00B770AA" w:rsidRPr="008A2B75" w:rsidRDefault="00B770AA" w:rsidP="00B770AA">
      <w:pPr>
        <w:pStyle w:val="ConsNormal"/>
        <w:ind w:right="0"/>
        <w:jc w:val="both"/>
        <w:rPr>
          <w:rFonts w:ascii="Times New Roman" w:hAnsi="Times New Roman" w:cs="Times New Roman"/>
          <w:sz w:val="24"/>
          <w:szCs w:val="24"/>
        </w:rPr>
      </w:pPr>
      <w:r w:rsidRPr="008A2B75">
        <w:rPr>
          <w:rFonts w:ascii="Times New Roman" w:hAnsi="Times New Roman" w:cs="Times New Roman"/>
          <w:sz w:val="24"/>
          <w:szCs w:val="24"/>
        </w:rPr>
        <w:t xml:space="preserve">- акт о списании материальных запасов( ф.0504230) и др.. </w:t>
      </w:r>
    </w:p>
    <w:p w:rsidR="00B770AA" w:rsidRPr="008A2B75" w:rsidRDefault="00B770AA" w:rsidP="00B770AA">
      <w:pPr>
        <w:pStyle w:val="3"/>
        <w:ind w:firstLine="709"/>
        <w:jc w:val="both"/>
        <w:rPr>
          <w:i/>
          <w:iCs/>
          <w:color w:val="000000"/>
          <w:sz w:val="24"/>
          <w:szCs w:val="24"/>
        </w:rPr>
      </w:pPr>
      <w:r w:rsidRPr="008A2B75">
        <w:rPr>
          <w:i/>
          <w:sz w:val="24"/>
          <w:szCs w:val="24"/>
        </w:rPr>
        <w:t xml:space="preserve">Счет </w:t>
      </w:r>
      <w:r w:rsidRPr="008A2B75">
        <w:rPr>
          <w:i/>
          <w:sz w:val="24"/>
          <w:szCs w:val="24"/>
          <w:u w:val="single"/>
        </w:rPr>
        <w:t xml:space="preserve">010800000 </w:t>
      </w:r>
      <w:r w:rsidRPr="008A2B75">
        <w:rPr>
          <w:i/>
          <w:sz w:val="24"/>
          <w:szCs w:val="24"/>
        </w:rPr>
        <w:t>«Нефинансовые активы имущества казны</w:t>
      </w:r>
      <w:r w:rsidRPr="008A2B75">
        <w:rPr>
          <w:i/>
          <w:iCs/>
          <w:color w:val="000000"/>
          <w:sz w:val="24"/>
          <w:szCs w:val="24"/>
        </w:rPr>
        <w:t xml:space="preserve">» </w:t>
      </w:r>
    </w:p>
    <w:p w:rsidR="00B770AA" w:rsidRPr="008A2B75" w:rsidRDefault="00B770AA" w:rsidP="00B770AA">
      <w:pPr>
        <w:pStyle w:val="3"/>
        <w:ind w:firstLine="709"/>
        <w:jc w:val="both"/>
        <w:rPr>
          <w:iCs/>
          <w:color w:val="000000"/>
          <w:sz w:val="24"/>
          <w:szCs w:val="24"/>
        </w:rPr>
      </w:pPr>
      <w:r w:rsidRPr="008A2B75">
        <w:rPr>
          <w:iCs/>
          <w:color w:val="000000"/>
          <w:sz w:val="24"/>
          <w:szCs w:val="24"/>
        </w:rPr>
        <w:t>Счет предназначен для учета имущества казны. Для учета применяются следующие счета:</w:t>
      </w:r>
    </w:p>
    <w:p w:rsidR="00B770AA" w:rsidRPr="008A2B75" w:rsidRDefault="00B770AA" w:rsidP="00B770AA">
      <w:pPr>
        <w:pStyle w:val="3"/>
        <w:ind w:firstLine="709"/>
        <w:jc w:val="both"/>
        <w:rPr>
          <w:iCs/>
          <w:color w:val="000000"/>
          <w:sz w:val="24"/>
          <w:szCs w:val="24"/>
        </w:rPr>
      </w:pPr>
      <w:r w:rsidRPr="008A2B75">
        <w:rPr>
          <w:iCs/>
          <w:color w:val="000000"/>
          <w:sz w:val="24"/>
          <w:szCs w:val="24"/>
          <w:u w:val="single"/>
        </w:rPr>
        <w:t>010801000</w:t>
      </w:r>
      <w:r w:rsidRPr="008A2B75">
        <w:rPr>
          <w:iCs/>
          <w:color w:val="000000"/>
          <w:sz w:val="24"/>
          <w:szCs w:val="24"/>
        </w:rPr>
        <w:t xml:space="preserve"> «Недвижимое имущество в составе имущества казны»;</w:t>
      </w:r>
    </w:p>
    <w:p w:rsidR="00B770AA" w:rsidRPr="008A2B75" w:rsidRDefault="00B770AA" w:rsidP="00B770AA">
      <w:pPr>
        <w:pStyle w:val="3"/>
        <w:ind w:firstLine="709"/>
        <w:jc w:val="both"/>
        <w:rPr>
          <w:iCs/>
          <w:color w:val="000000"/>
          <w:sz w:val="24"/>
          <w:szCs w:val="24"/>
        </w:rPr>
      </w:pPr>
      <w:r w:rsidRPr="008A2B75">
        <w:rPr>
          <w:iCs/>
          <w:color w:val="000000"/>
          <w:sz w:val="24"/>
          <w:szCs w:val="24"/>
          <w:u w:val="single"/>
        </w:rPr>
        <w:t>010802000</w:t>
      </w:r>
      <w:r w:rsidRPr="008A2B75">
        <w:rPr>
          <w:iCs/>
          <w:color w:val="000000"/>
          <w:sz w:val="24"/>
          <w:szCs w:val="24"/>
        </w:rPr>
        <w:t xml:space="preserve"> «Движимое имущество в составе имущества казны»;</w:t>
      </w:r>
    </w:p>
    <w:p w:rsidR="00B770AA" w:rsidRPr="008A2B75" w:rsidRDefault="00B770AA" w:rsidP="00B770AA">
      <w:pPr>
        <w:pStyle w:val="3"/>
        <w:ind w:firstLine="709"/>
        <w:jc w:val="both"/>
        <w:rPr>
          <w:iCs/>
          <w:color w:val="000000"/>
          <w:sz w:val="24"/>
          <w:szCs w:val="24"/>
        </w:rPr>
      </w:pPr>
      <w:r w:rsidRPr="008A2B75">
        <w:rPr>
          <w:iCs/>
          <w:color w:val="000000"/>
          <w:sz w:val="24"/>
          <w:szCs w:val="24"/>
          <w:u w:val="single"/>
        </w:rPr>
        <w:t>010803000</w:t>
      </w:r>
      <w:r w:rsidRPr="008A2B75">
        <w:rPr>
          <w:iCs/>
          <w:color w:val="000000"/>
          <w:sz w:val="24"/>
          <w:szCs w:val="24"/>
        </w:rPr>
        <w:t xml:space="preserve"> «Нематериальные активы в составе имущества казны»;</w:t>
      </w:r>
    </w:p>
    <w:p w:rsidR="00B770AA" w:rsidRPr="008A2B75" w:rsidRDefault="00B770AA" w:rsidP="00B770AA">
      <w:pPr>
        <w:pStyle w:val="3"/>
        <w:ind w:firstLine="709"/>
        <w:jc w:val="both"/>
        <w:rPr>
          <w:iCs/>
          <w:color w:val="000000"/>
          <w:sz w:val="24"/>
          <w:szCs w:val="24"/>
        </w:rPr>
      </w:pPr>
      <w:r w:rsidRPr="008A2B75">
        <w:rPr>
          <w:iCs/>
          <w:color w:val="000000"/>
          <w:sz w:val="24"/>
          <w:szCs w:val="24"/>
          <w:u w:val="single"/>
        </w:rPr>
        <w:t>010804000</w:t>
      </w:r>
      <w:r w:rsidRPr="008A2B75">
        <w:rPr>
          <w:iCs/>
          <w:color w:val="000000"/>
          <w:sz w:val="24"/>
          <w:szCs w:val="24"/>
        </w:rPr>
        <w:t xml:space="preserve"> «Непроизводственные активы в составе имущества казны»;</w:t>
      </w:r>
    </w:p>
    <w:p w:rsidR="00B770AA" w:rsidRPr="008A2B75" w:rsidRDefault="00B770AA" w:rsidP="00B770AA">
      <w:pPr>
        <w:pStyle w:val="3"/>
        <w:ind w:firstLine="709"/>
        <w:jc w:val="both"/>
        <w:rPr>
          <w:iCs/>
          <w:color w:val="000000"/>
          <w:sz w:val="24"/>
          <w:szCs w:val="24"/>
        </w:rPr>
      </w:pPr>
      <w:r w:rsidRPr="008A2B75">
        <w:rPr>
          <w:iCs/>
          <w:color w:val="000000"/>
          <w:sz w:val="24"/>
          <w:szCs w:val="24"/>
          <w:u w:val="single"/>
        </w:rPr>
        <w:t>010805000</w:t>
      </w:r>
      <w:r w:rsidRPr="008A2B75">
        <w:rPr>
          <w:iCs/>
          <w:color w:val="000000"/>
          <w:sz w:val="24"/>
          <w:szCs w:val="24"/>
        </w:rPr>
        <w:t xml:space="preserve"> «Материальные запасы в составе имущества казны».</w:t>
      </w:r>
    </w:p>
    <w:p w:rsidR="00B770AA" w:rsidRPr="008A2B75" w:rsidRDefault="00B770AA" w:rsidP="00B770AA">
      <w:pPr>
        <w:pStyle w:val="3"/>
        <w:ind w:firstLine="709"/>
        <w:jc w:val="both"/>
        <w:rPr>
          <w:iCs/>
          <w:color w:val="000000"/>
          <w:sz w:val="24"/>
          <w:szCs w:val="24"/>
        </w:rPr>
      </w:pPr>
      <w:r w:rsidRPr="008A2B75">
        <w:rPr>
          <w:iCs/>
          <w:color w:val="000000"/>
          <w:sz w:val="24"/>
          <w:szCs w:val="24"/>
        </w:rP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B770AA" w:rsidRPr="008A2B75" w:rsidRDefault="00B770AA" w:rsidP="00B770AA">
      <w:pPr>
        <w:pStyle w:val="3"/>
        <w:ind w:firstLine="709"/>
        <w:jc w:val="both"/>
        <w:rPr>
          <w:iCs/>
          <w:color w:val="000000"/>
          <w:sz w:val="24"/>
          <w:szCs w:val="24"/>
        </w:rPr>
      </w:pPr>
      <w:r w:rsidRPr="008A2B75">
        <w:rPr>
          <w:iCs/>
          <w:color w:val="000000"/>
          <w:sz w:val="24"/>
          <w:szCs w:val="24"/>
        </w:rPr>
        <w:t>Аналитический учет имущества казны осуществляется в порядке, установленном для ведения реестра имущества учреждения.</w:t>
      </w:r>
    </w:p>
    <w:p w:rsidR="00B770AA" w:rsidRPr="008A2B75" w:rsidRDefault="00B770AA" w:rsidP="00B770AA">
      <w:pPr>
        <w:pStyle w:val="3"/>
        <w:ind w:firstLine="709"/>
        <w:jc w:val="both"/>
        <w:rPr>
          <w:iCs/>
          <w:color w:val="000000"/>
          <w:sz w:val="24"/>
          <w:szCs w:val="24"/>
        </w:rPr>
      </w:pPr>
      <w:r w:rsidRPr="008A2B75">
        <w:rPr>
          <w:iCs/>
          <w:color w:val="000000"/>
          <w:sz w:val="24"/>
          <w:szCs w:val="24"/>
        </w:rPr>
        <w:t>Отражение бухгалтерских операций с объектами в составе имущества казны в бюджетном учете осуществляется в соответствии с Инструкцией  от 30.12.2008 №148н.</w:t>
      </w:r>
    </w:p>
    <w:p w:rsidR="00B770AA" w:rsidRPr="008A2B75" w:rsidRDefault="00B770AA" w:rsidP="00B770AA">
      <w:pPr>
        <w:pStyle w:val="ConsNormal"/>
        <w:ind w:right="0"/>
        <w:jc w:val="both"/>
        <w:rPr>
          <w:rFonts w:ascii="Times New Roman" w:hAnsi="Times New Roman" w:cs="Times New Roman"/>
          <w:sz w:val="24"/>
          <w:szCs w:val="24"/>
        </w:rPr>
      </w:pPr>
    </w:p>
    <w:p w:rsidR="00B770AA" w:rsidRPr="008A2B75" w:rsidRDefault="00B770AA" w:rsidP="00B770AA">
      <w:pPr>
        <w:pStyle w:val="ConsNormal"/>
        <w:ind w:right="0"/>
        <w:jc w:val="both"/>
        <w:rPr>
          <w:rFonts w:ascii="Times New Roman" w:hAnsi="Times New Roman" w:cs="Times New Roman"/>
          <w:i/>
          <w:iCs/>
          <w:sz w:val="24"/>
          <w:szCs w:val="24"/>
        </w:rPr>
      </w:pPr>
      <w:r w:rsidRPr="008A2B75">
        <w:rPr>
          <w:rFonts w:ascii="Times New Roman" w:hAnsi="Times New Roman" w:cs="Times New Roman"/>
          <w:i/>
          <w:iCs/>
          <w:sz w:val="24"/>
          <w:szCs w:val="24"/>
        </w:rPr>
        <w:t xml:space="preserve">Счет </w:t>
      </w:r>
      <w:r w:rsidRPr="008A2B75">
        <w:rPr>
          <w:rFonts w:ascii="Times New Roman" w:hAnsi="Times New Roman" w:cs="Times New Roman"/>
          <w:i/>
          <w:iCs/>
          <w:sz w:val="24"/>
          <w:szCs w:val="24"/>
          <w:u w:val="single"/>
        </w:rPr>
        <w:t>02014000</w:t>
      </w:r>
      <w:r w:rsidRPr="008A2B75">
        <w:rPr>
          <w:rFonts w:ascii="Times New Roman" w:hAnsi="Times New Roman" w:cs="Times New Roman"/>
          <w:i/>
          <w:iCs/>
          <w:sz w:val="24"/>
          <w:szCs w:val="24"/>
        </w:rPr>
        <w:t xml:space="preserve"> «Касса»</w:t>
      </w:r>
    </w:p>
    <w:p w:rsidR="00B770AA" w:rsidRPr="008A2B75" w:rsidRDefault="00B770AA" w:rsidP="00B770AA">
      <w:pPr>
        <w:pStyle w:val="3"/>
        <w:ind w:firstLine="709"/>
        <w:jc w:val="both"/>
        <w:rPr>
          <w:color w:val="000000"/>
          <w:sz w:val="24"/>
          <w:szCs w:val="24"/>
        </w:rPr>
      </w:pPr>
      <w:r w:rsidRPr="008A2B75">
        <w:rPr>
          <w:sz w:val="24"/>
          <w:szCs w:val="24"/>
        </w:rPr>
        <w:t>При оформлении и учете кассовых операций учреждение</w:t>
      </w:r>
      <w:r w:rsidRPr="008A2B75">
        <w:rPr>
          <w:color w:val="000000"/>
          <w:sz w:val="24"/>
          <w:szCs w:val="24"/>
        </w:rPr>
        <w:t xml:space="preserve">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w:t>
      </w:r>
      <w:r w:rsidRPr="008A2B75">
        <w:rPr>
          <w:color w:val="000000"/>
          <w:sz w:val="24"/>
          <w:szCs w:val="24"/>
        </w:rPr>
        <w:t>о</w:t>
      </w:r>
      <w:r w:rsidRPr="008A2B75">
        <w:rPr>
          <w:color w:val="000000"/>
          <w:sz w:val="24"/>
          <w:szCs w:val="24"/>
        </w:rPr>
        <w:t xml:space="preserve">стей. Прием в кассу наличных денежных средств производиться по бланкам строгой отчетности – Квитанциям, ПКО. </w:t>
      </w:r>
    </w:p>
    <w:p w:rsidR="00B770AA" w:rsidRPr="008A2B75" w:rsidRDefault="00B770AA" w:rsidP="00B770AA">
      <w:pPr>
        <w:pStyle w:val="3"/>
        <w:ind w:firstLine="709"/>
        <w:jc w:val="both"/>
        <w:rPr>
          <w:color w:val="000000"/>
          <w:sz w:val="24"/>
          <w:szCs w:val="24"/>
        </w:rPr>
      </w:pPr>
      <w:r w:rsidRPr="008A2B75">
        <w:rPr>
          <w:color w:val="000000"/>
          <w:sz w:val="24"/>
          <w:szCs w:val="24"/>
        </w:rPr>
        <w:t>Прием в кассу и выдача из кассы денежных документов оформляется Приходными кассовыми ордерами (ф. 0310001) и Расходными кассовыми ордерами (ф. 0310002). Учет кассовых операций ведется в Кассовой книге (ф.0504514) .Учет операций по движению наличных денежных средств на счете 020104000 «Касса» ведется в Журнале операций по счету «Касса» на основании кассовых отчетов.</w:t>
      </w:r>
    </w:p>
    <w:p w:rsidR="00B770AA" w:rsidRPr="008A2B75" w:rsidRDefault="00B770AA" w:rsidP="00B770AA">
      <w:pPr>
        <w:pStyle w:val="3"/>
        <w:ind w:firstLine="709"/>
        <w:jc w:val="both"/>
        <w:rPr>
          <w:color w:val="000000"/>
          <w:sz w:val="24"/>
          <w:szCs w:val="24"/>
        </w:rPr>
      </w:pPr>
      <w:r w:rsidRPr="008A2B75">
        <w:rPr>
          <w:color w:val="000000"/>
          <w:sz w:val="24"/>
          <w:szCs w:val="24"/>
        </w:rPr>
        <w:t xml:space="preserve">Выдача наличных денежных средств подотчет на хозяйственные нужды осуществляется на срок до 30 дней в размере не превышающем 20 000   руб. следующим материально ответственным лицам: </w:t>
      </w:r>
    </w:p>
    <w:p w:rsidR="00B770AA" w:rsidRPr="008A2B75" w:rsidRDefault="00B770AA" w:rsidP="00B770AA">
      <w:pPr>
        <w:pStyle w:val="3"/>
        <w:ind w:firstLine="709"/>
        <w:jc w:val="both"/>
        <w:rPr>
          <w:color w:val="000000"/>
          <w:sz w:val="24"/>
          <w:szCs w:val="24"/>
        </w:rPr>
      </w:pPr>
      <w:r w:rsidRPr="008A2B75">
        <w:rPr>
          <w:color w:val="000000"/>
          <w:sz w:val="24"/>
          <w:szCs w:val="24"/>
        </w:rPr>
        <w:t>-   Глава поселения;</w:t>
      </w:r>
    </w:p>
    <w:p w:rsidR="00B770AA" w:rsidRPr="008A2B75" w:rsidRDefault="00B770AA" w:rsidP="00B770AA">
      <w:pPr>
        <w:pStyle w:val="3"/>
        <w:numPr>
          <w:ilvl w:val="0"/>
          <w:numId w:val="4"/>
        </w:numPr>
        <w:spacing w:after="0"/>
        <w:jc w:val="both"/>
        <w:rPr>
          <w:color w:val="000000"/>
          <w:sz w:val="24"/>
          <w:szCs w:val="24"/>
        </w:rPr>
      </w:pPr>
      <w:r w:rsidRPr="008A2B75">
        <w:rPr>
          <w:color w:val="000000"/>
          <w:sz w:val="24"/>
          <w:szCs w:val="24"/>
        </w:rPr>
        <w:t xml:space="preserve">Управляющий делами; </w:t>
      </w:r>
    </w:p>
    <w:p w:rsidR="00B770AA" w:rsidRPr="008A2B75" w:rsidRDefault="00B770AA" w:rsidP="00B770AA">
      <w:pPr>
        <w:pStyle w:val="3"/>
        <w:numPr>
          <w:ilvl w:val="0"/>
          <w:numId w:val="4"/>
        </w:numPr>
        <w:spacing w:after="0"/>
        <w:jc w:val="both"/>
        <w:rPr>
          <w:color w:val="000000"/>
          <w:sz w:val="24"/>
          <w:szCs w:val="24"/>
        </w:rPr>
      </w:pPr>
      <w:r w:rsidRPr="008A2B75">
        <w:rPr>
          <w:color w:val="000000"/>
          <w:sz w:val="24"/>
          <w:szCs w:val="24"/>
        </w:rPr>
        <w:t xml:space="preserve">Водитель служебного автомобиля; </w:t>
      </w:r>
    </w:p>
    <w:p w:rsidR="00B770AA" w:rsidRPr="008A2B75" w:rsidRDefault="00B770AA" w:rsidP="00B770AA">
      <w:pPr>
        <w:pStyle w:val="3"/>
        <w:numPr>
          <w:ilvl w:val="0"/>
          <w:numId w:val="4"/>
        </w:numPr>
        <w:spacing w:after="0"/>
        <w:jc w:val="both"/>
        <w:rPr>
          <w:color w:val="000000"/>
          <w:sz w:val="24"/>
          <w:szCs w:val="24"/>
        </w:rPr>
      </w:pPr>
      <w:r w:rsidRPr="008A2B75">
        <w:rPr>
          <w:color w:val="000000"/>
          <w:sz w:val="24"/>
          <w:szCs w:val="24"/>
        </w:rPr>
        <w:lastRenderedPageBreak/>
        <w:t xml:space="preserve">Электрику. </w:t>
      </w:r>
    </w:p>
    <w:p w:rsidR="00B770AA" w:rsidRPr="008A2B75" w:rsidRDefault="00B770AA" w:rsidP="00B770AA">
      <w:pPr>
        <w:pStyle w:val="a4"/>
        <w:ind w:firstLine="708"/>
        <w:jc w:val="both"/>
        <w:rPr>
          <w:b w:val="0"/>
          <w:color w:val="000000"/>
          <w:sz w:val="24"/>
          <w:szCs w:val="24"/>
        </w:rPr>
      </w:pPr>
      <w:r w:rsidRPr="008A2B75">
        <w:rPr>
          <w:b w:val="0"/>
          <w:sz w:val="24"/>
          <w:szCs w:val="24"/>
        </w:rPr>
        <w:t>Установить срок отчетности по командировочным расходам на территории РФ –3 дня после прибытия. К лицам не представившим авансовые отчеты в установленные сроки без уважительных причин, применять меры дисциплинарного воздействия.</w:t>
      </w:r>
    </w:p>
    <w:p w:rsidR="00B770AA" w:rsidRPr="008A2B75" w:rsidRDefault="00B770AA" w:rsidP="00B770AA">
      <w:pPr>
        <w:pStyle w:val="3"/>
        <w:ind w:firstLine="709"/>
        <w:rPr>
          <w:color w:val="000000"/>
          <w:sz w:val="24"/>
          <w:szCs w:val="24"/>
        </w:rPr>
      </w:pPr>
      <w:r w:rsidRPr="008A2B75">
        <w:rPr>
          <w:color w:val="000000"/>
          <w:sz w:val="24"/>
          <w:szCs w:val="24"/>
        </w:rPr>
        <w:t xml:space="preserve">К </w:t>
      </w:r>
      <w:r w:rsidRPr="008A2B75">
        <w:rPr>
          <w:i/>
          <w:iCs/>
          <w:color w:val="000000"/>
          <w:sz w:val="24"/>
          <w:szCs w:val="24"/>
        </w:rPr>
        <w:t>бланкам строгой отчетности</w:t>
      </w:r>
      <w:r w:rsidRPr="008A2B75">
        <w:rPr>
          <w:color w:val="000000"/>
          <w:sz w:val="24"/>
          <w:szCs w:val="24"/>
        </w:rPr>
        <w:t xml:space="preserve"> относятся: </w:t>
      </w:r>
    </w:p>
    <w:p w:rsidR="00B770AA" w:rsidRPr="008A2B75" w:rsidRDefault="00B770AA" w:rsidP="00B770AA">
      <w:pPr>
        <w:pStyle w:val="3"/>
        <w:numPr>
          <w:ilvl w:val="0"/>
          <w:numId w:val="4"/>
        </w:numPr>
        <w:spacing w:after="0"/>
        <w:jc w:val="both"/>
        <w:rPr>
          <w:color w:val="000000"/>
          <w:sz w:val="24"/>
          <w:szCs w:val="24"/>
        </w:rPr>
      </w:pPr>
      <w:r w:rsidRPr="008A2B75">
        <w:rPr>
          <w:color w:val="000000"/>
          <w:sz w:val="24"/>
          <w:szCs w:val="24"/>
        </w:rPr>
        <w:t>бланки трудовых книжек и вкладышей к ним,</w:t>
      </w:r>
    </w:p>
    <w:p w:rsidR="00B770AA" w:rsidRPr="008A2B75" w:rsidRDefault="00B770AA" w:rsidP="00B770AA">
      <w:pPr>
        <w:pStyle w:val="3"/>
        <w:numPr>
          <w:ilvl w:val="0"/>
          <w:numId w:val="4"/>
        </w:numPr>
        <w:spacing w:after="0"/>
        <w:jc w:val="both"/>
        <w:rPr>
          <w:color w:val="000000"/>
          <w:sz w:val="24"/>
          <w:szCs w:val="24"/>
        </w:rPr>
      </w:pPr>
      <w:r w:rsidRPr="008A2B75">
        <w:rPr>
          <w:color w:val="000000"/>
          <w:sz w:val="24"/>
          <w:szCs w:val="24"/>
        </w:rPr>
        <w:t>путевые листы.</w:t>
      </w:r>
    </w:p>
    <w:p w:rsidR="00B770AA" w:rsidRPr="008A2B75" w:rsidRDefault="00B770AA" w:rsidP="00B770AA">
      <w:pPr>
        <w:pStyle w:val="a4"/>
        <w:ind w:firstLine="708"/>
        <w:jc w:val="both"/>
        <w:rPr>
          <w:b w:val="0"/>
          <w:sz w:val="24"/>
          <w:szCs w:val="24"/>
        </w:rPr>
      </w:pPr>
      <w:r w:rsidRPr="008A2B75">
        <w:rPr>
          <w:b w:val="0"/>
          <w:sz w:val="24"/>
          <w:szCs w:val="24"/>
        </w:rPr>
        <w:t xml:space="preserve">Ответственность за организацию работы по ведению учета трудовых книжек возложить на </w:t>
      </w:r>
      <w:r w:rsidR="008A2B75">
        <w:rPr>
          <w:b w:val="0"/>
          <w:sz w:val="24"/>
          <w:szCs w:val="24"/>
        </w:rPr>
        <w:t>специалиста 1 категории, бухгалтера – Трифонову О.В.</w:t>
      </w:r>
    </w:p>
    <w:p w:rsidR="00B770AA" w:rsidRPr="008A2B75" w:rsidRDefault="00B770AA" w:rsidP="00B770AA">
      <w:pPr>
        <w:pStyle w:val="a4"/>
        <w:ind w:firstLine="708"/>
        <w:jc w:val="both"/>
        <w:rPr>
          <w:b w:val="0"/>
          <w:sz w:val="24"/>
          <w:szCs w:val="24"/>
        </w:rPr>
      </w:pPr>
      <w:r w:rsidRPr="008A2B75">
        <w:rPr>
          <w:b w:val="0"/>
          <w:sz w:val="24"/>
          <w:szCs w:val="24"/>
        </w:rPr>
        <w:t>Возложить право подписи доверенностей на получение товароматериальных ценностей на  Главу поселения, Управляющего делами, главного бухгалтера.</w:t>
      </w:r>
    </w:p>
    <w:p w:rsidR="00B770AA" w:rsidRPr="008A2B75" w:rsidRDefault="00B770AA" w:rsidP="00B770AA">
      <w:pPr>
        <w:pStyle w:val="a4"/>
        <w:ind w:firstLine="708"/>
        <w:jc w:val="both"/>
        <w:rPr>
          <w:b w:val="0"/>
          <w:sz w:val="24"/>
          <w:szCs w:val="24"/>
        </w:rPr>
      </w:pPr>
      <w:r w:rsidRPr="008A2B75">
        <w:rPr>
          <w:b w:val="0"/>
          <w:sz w:val="24"/>
          <w:szCs w:val="24"/>
        </w:rPr>
        <w:t>Установить сроки: 10 дней использования доверенности, 3 дня отчетности по доверенности.</w:t>
      </w:r>
    </w:p>
    <w:p w:rsidR="00B770AA" w:rsidRPr="008A2B75" w:rsidRDefault="00B770AA" w:rsidP="00B770AA">
      <w:pPr>
        <w:pStyle w:val="a4"/>
        <w:ind w:firstLine="708"/>
        <w:jc w:val="both"/>
        <w:rPr>
          <w:b w:val="0"/>
          <w:sz w:val="24"/>
          <w:szCs w:val="24"/>
        </w:rPr>
      </w:pPr>
      <w:r w:rsidRPr="008A2B75">
        <w:rPr>
          <w:b w:val="0"/>
          <w:sz w:val="24"/>
          <w:szCs w:val="24"/>
        </w:rPr>
        <w:t>Нормы командировочных расходов установить в соответствии с нормативными документами Министерства Финансов и МВД РФ и локальным нормативным актом организации.</w:t>
      </w:r>
    </w:p>
    <w:p w:rsidR="00B770AA" w:rsidRPr="008A2B75" w:rsidRDefault="00B770AA" w:rsidP="00B770AA">
      <w:pPr>
        <w:pStyle w:val="3"/>
        <w:ind w:firstLine="709"/>
        <w:rPr>
          <w:color w:val="000000"/>
          <w:sz w:val="24"/>
          <w:szCs w:val="24"/>
        </w:rPr>
      </w:pPr>
    </w:p>
    <w:p w:rsidR="00B770AA" w:rsidRPr="008A2B75" w:rsidRDefault="00B770AA" w:rsidP="00B770AA">
      <w:pPr>
        <w:pStyle w:val="3"/>
        <w:ind w:firstLine="709"/>
        <w:jc w:val="both"/>
        <w:rPr>
          <w:bCs/>
          <w:i/>
          <w:iCs/>
          <w:color w:val="000000"/>
          <w:sz w:val="24"/>
          <w:szCs w:val="24"/>
        </w:rPr>
      </w:pPr>
      <w:r w:rsidRPr="008A2B75">
        <w:rPr>
          <w:bCs/>
          <w:i/>
          <w:iCs/>
          <w:color w:val="000000"/>
          <w:sz w:val="24"/>
          <w:szCs w:val="24"/>
        </w:rPr>
        <w:t>Счет 040100000 «Финансовый результат учреждения»</w:t>
      </w:r>
    </w:p>
    <w:p w:rsidR="00B770AA" w:rsidRPr="008A2B75" w:rsidRDefault="00B770AA" w:rsidP="00B770AA">
      <w:pPr>
        <w:pStyle w:val="3"/>
        <w:ind w:firstLine="709"/>
        <w:jc w:val="both"/>
        <w:rPr>
          <w:color w:val="000000"/>
          <w:sz w:val="24"/>
          <w:szCs w:val="24"/>
        </w:rPr>
      </w:pPr>
      <w:r w:rsidRPr="008A2B75">
        <w:rPr>
          <w:color w:val="000000"/>
          <w:sz w:val="24"/>
          <w:szCs w:val="24"/>
        </w:rPr>
        <w:t>Для учета финансового результата применяются следующие счета:</w:t>
      </w:r>
    </w:p>
    <w:p w:rsidR="00B770AA" w:rsidRPr="008A2B75" w:rsidRDefault="00B770AA" w:rsidP="00B770AA">
      <w:pPr>
        <w:pStyle w:val="3"/>
        <w:tabs>
          <w:tab w:val="left" w:pos="1080"/>
        </w:tabs>
        <w:ind w:firstLine="709"/>
        <w:jc w:val="both"/>
        <w:rPr>
          <w:color w:val="000000"/>
          <w:sz w:val="24"/>
          <w:szCs w:val="24"/>
        </w:rPr>
      </w:pPr>
      <w:r w:rsidRPr="008A2B75">
        <w:rPr>
          <w:color w:val="000000"/>
          <w:sz w:val="24"/>
          <w:szCs w:val="24"/>
        </w:rPr>
        <w:t>-    040101000 «Финансовый результат учреждения»;</w:t>
      </w:r>
    </w:p>
    <w:p w:rsidR="00B770AA" w:rsidRPr="008A2B75" w:rsidRDefault="00B770AA" w:rsidP="00B770AA">
      <w:pPr>
        <w:pStyle w:val="3"/>
        <w:numPr>
          <w:ilvl w:val="0"/>
          <w:numId w:val="3"/>
        </w:numPr>
        <w:tabs>
          <w:tab w:val="clear" w:pos="720"/>
          <w:tab w:val="num" w:pos="0"/>
          <w:tab w:val="left" w:pos="1080"/>
        </w:tabs>
        <w:spacing w:after="0"/>
        <w:ind w:left="0" w:firstLine="720"/>
        <w:jc w:val="both"/>
        <w:rPr>
          <w:color w:val="000000"/>
          <w:sz w:val="24"/>
          <w:szCs w:val="24"/>
        </w:rPr>
      </w:pPr>
      <w:r w:rsidRPr="008A2B75">
        <w:rPr>
          <w:color w:val="000000"/>
          <w:sz w:val="24"/>
          <w:szCs w:val="24"/>
        </w:rPr>
        <w:t>040103000 «Финансовый результат прошлых отчетных периодов».</w:t>
      </w:r>
    </w:p>
    <w:p w:rsidR="00B770AA" w:rsidRPr="008A2B75" w:rsidRDefault="00B770AA" w:rsidP="00B770AA">
      <w:pPr>
        <w:pStyle w:val="3"/>
        <w:ind w:firstLine="709"/>
        <w:jc w:val="both"/>
        <w:rPr>
          <w:color w:val="000000"/>
          <w:sz w:val="24"/>
          <w:szCs w:val="24"/>
        </w:rPr>
      </w:pPr>
      <w:r w:rsidRPr="008A2B75">
        <w:rPr>
          <w:color w:val="000000"/>
          <w:sz w:val="24"/>
          <w:szCs w:val="24"/>
        </w:rPr>
        <w:t xml:space="preserve">На счетах «Финансовый результат» производится сопоставление начисленных доходов и начисленных расходов учреждения. </w:t>
      </w:r>
    </w:p>
    <w:p w:rsidR="00B770AA" w:rsidRPr="008A2B75" w:rsidRDefault="00B770AA" w:rsidP="00B770AA">
      <w:pPr>
        <w:pStyle w:val="3"/>
        <w:ind w:firstLine="709"/>
        <w:jc w:val="both"/>
        <w:rPr>
          <w:color w:val="000000"/>
          <w:sz w:val="24"/>
          <w:szCs w:val="24"/>
        </w:rPr>
      </w:pPr>
      <w:r w:rsidRPr="008A2B75">
        <w:rPr>
          <w:color w:val="000000"/>
          <w:sz w:val="24"/>
          <w:szCs w:val="24"/>
        </w:rPr>
        <w:t xml:space="preserve">Учреждение не применяет счет 040104100 «Доходы будущих периодов». </w:t>
      </w:r>
    </w:p>
    <w:p w:rsidR="00B770AA" w:rsidRPr="008A2B75" w:rsidRDefault="00B770AA" w:rsidP="00B770AA">
      <w:pPr>
        <w:pStyle w:val="3"/>
        <w:ind w:firstLine="709"/>
        <w:jc w:val="both"/>
        <w:rPr>
          <w:color w:val="000000"/>
          <w:sz w:val="24"/>
          <w:szCs w:val="24"/>
        </w:rPr>
      </w:pPr>
      <w:r w:rsidRPr="008A2B75">
        <w:rPr>
          <w:color w:val="000000"/>
          <w:sz w:val="24"/>
          <w:szCs w:val="24"/>
        </w:rPr>
        <w:t>Кредитовый остаток по счету отражает положительный результат (прибыль) от деятельн</w:t>
      </w:r>
      <w:r w:rsidRPr="008A2B75">
        <w:rPr>
          <w:color w:val="000000"/>
          <w:sz w:val="24"/>
          <w:szCs w:val="24"/>
        </w:rPr>
        <w:t>о</w:t>
      </w:r>
      <w:r w:rsidRPr="008A2B75">
        <w:rPr>
          <w:color w:val="000000"/>
          <w:sz w:val="24"/>
          <w:szCs w:val="24"/>
        </w:rPr>
        <w:t>сти учреждения, а дебетовый остаток – отрицательный результат (убыток).</w:t>
      </w:r>
    </w:p>
    <w:p w:rsidR="00B770AA" w:rsidRPr="008A2B75" w:rsidRDefault="00B770AA" w:rsidP="00B770AA">
      <w:pPr>
        <w:pStyle w:val="Oaeno"/>
        <w:ind w:firstLine="709"/>
        <w:jc w:val="both"/>
        <w:rPr>
          <w:rFonts w:ascii="Times New Roman" w:hAnsi="Times New Roman"/>
          <w:bCs/>
          <w:color w:val="000000"/>
          <w:sz w:val="24"/>
          <w:szCs w:val="24"/>
        </w:rPr>
      </w:pPr>
      <w:r w:rsidRPr="008A2B75">
        <w:rPr>
          <w:rFonts w:ascii="Times New Roman" w:hAnsi="Times New Roman"/>
          <w:color w:val="000000"/>
          <w:sz w:val="24"/>
          <w:szCs w:val="24"/>
        </w:rPr>
        <w:t xml:space="preserve">В конце финансового года финансовый результат текущей деятельности учреждения закрывается на счет </w:t>
      </w:r>
      <w:r w:rsidRPr="008A2B75">
        <w:rPr>
          <w:rFonts w:ascii="Times New Roman" w:hAnsi="Times New Roman"/>
          <w:bCs/>
          <w:color w:val="000000"/>
          <w:sz w:val="24"/>
          <w:szCs w:val="24"/>
        </w:rPr>
        <w:t>040103000</w:t>
      </w:r>
      <w:r w:rsidRPr="008A2B75">
        <w:rPr>
          <w:rFonts w:ascii="Times New Roman" w:hAnsi="Times New Roman"/>
          <w:bCs/>
          <w:i/>
          <w:iCs/>
          <w:color w:val="000000"/>
          <w:sz w:val="24"/>
          <w:szCs w:val="24"/>
        </w:rPr>
        <w:t xml:space="preserve"> </w:t>
      </w:r>
      <w:r w:rsidRPr="008A2B75">
        <w:rPr>
          <w:rFonts w:ascii="Times New Roman" w:hAnsi="Times New Roman"/>
          <w:bCs/>
          <w:iCs/>
          <w:color w:val="000000"/>
          <w:sz w:val="24"/>
          <w:szCs w:val="24"/>
        </w:rPr>
        <w:t>«Финансовый результат прошлых отчетных периодов»</w:t>
      </w:r>
      <w:r w:rsidRPr="008A2B75">
        <w:rPr>
          <w:rFonts w:ascii="Times New Roman" w:hAnsi="Times New Roman"/>
          <w:bCs/>
          <w:color w:val="000000"/>
          <w:sz w:val="24"/>
          <w:szCs w:val="24"/>
        </w:rPr>
        <w:t xml:space="preserve"> </w:t>
      </w:r>
    </w:p>
    <w:p w:rsidR="00B770AA" w:rsidRPr="008A2B75" w:rsidRDefault="00B770AA" w:rsidP="00B770AA">
      <w:pPr>
        <w:pStyle w:val="Oaeno"/>
        <w:ind w:firstLine="709"/>
        <w:jc w:val="both"/>
        <w:rPr>
          <w:rFonts w:ascii="Times New Roman" w:hAnsi="Times New Roman"/>
          <w:bCs/>
          <w:color w:val="000000"/>
          <w:sz w:val="24"/>
          <w:szCs w:val="24"/>
        </w:rPr>
      </w:pPr>
    </w:p>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Pr="008A2B75" w:rsidRDefault="00B770AA" w:rsidP="00B770AA"/>
    <w:p w:rsidR="00B770AA" w:rsidRDefault="00B770AA" w:rsidP="00B770AA"/>
    <w:p w:rsidR="008A2B75" w:rsidRDefault="008A2B75" w:rsidP="00B770AA"/>
    <w:p w:rsidR="008A2B75" w:rsidRPr="008A2B75" w:rsidRDefault="008A2B75" w:rsidP="00B770AA"/>
    <w:p w:rsidR="00B770AA" w:rsidRPr="008A2B75" w:rsidRDefault="00B770AA" w:rsidP="00B770AA">
      <w:pPr>
        <w:pStyle w:val="a4"/>
        <w:jc w:val="right"/>
        <w:rPr>
          <w:b w:val="0"/>
          <w:sz w:val="24"/>
          <w:szCs w:val="24"/>
        </w:rPr>
      </w:pPr>
      <w:r w:rsidRPr="008A2B75">
        <w:rPr>
          <w:b w:val="0"/>
          <w:sz w:val="24"/>
          <w:szCs w:val="24"/>
        </w:rPr>
        <w:lastRenderedPageBreak/>
        <w:t xml:space="preserve">Приложение № 2 к распоряжению </w:t>
      </w:r>
    </w:p>
    <w:p w:rsidR="00B770AA" w:rsidRPr="008A2B75" w:rsidRDefault="003E208D" w:rsidP="00B770AA">
      <w:pPr>
        <w:pStyle w:val="a4"/>
        <w:jc w:val="right"/>
        <w:rPr>
          <w:b w:val="0"/>
          <w:sz w:val="24"/>
          <w:szCs w:val="24"/>
        </w:rPr>
      </w:pPr>
      <w:r w:rsidRPr="008A2B75">
        <w:rPr>
          <w:b w:val="0"/>
          <w:sz w:val="24"/>
          <w:szCs w:val="24"/>
        </w:rPr>
        <w:t>Администрации Саров</w:t>
      </w:r>
      <w:r w:rsidR="00B770AA" w:rsidRPr="008A2B75">
        <w:rPr>
          <w:b w:val="0"/>
          <w:sz w:val="24"/>
          <w:szCs w:val="24"/>
        </w:rPr>
        <w:t xml:space="preserve">ского сельского </w:t>
      </w:r>
    </w:p>
    <w:p w:rsidR="00B770AA" w:rsidRPr="008A2B75" w:rsidRDefault="008A2B75" w:rsidP="008A2B75">
      <w:pPr>
        <w:pStyle w:val="a4"/>
        <w:rPr>
          <w:b w:val="0"/>
          <w:sz w:val="24"/>
          <w:szCs w:val="24"/>
        </w:rPr>
      </w:pPr>
      <w:r>
        <w:rPr>
          <w:b w:val="0"/>
          <w:sz w:val="24"/>
          <w:szCs w:val="24"/>
        </w:rPr>
        <w:t xml:space="preserve">                                                                                          </w:t>
      </w:r>
      <w:r w:rsidR="003E208D" w:rsidRPr="008A2B75">
        <w:rPr>
          <w:b w:val="0"/>
          <w:sz w:val="24"/>
          <w:szCs w:val="24"/>
        </w:rPr>
        <w:t>поселения  от   06.06.2011           № 25</w:t>
      </w:r>
    </w:p>
    <w:p w:rsidR="00B770AA" w:rsidRPr="008A2B75" w:rsidRDefault="00B770AA" w:rsidP="00B770AA">
      <w:pPr>
        <w:pStyle w:val="a4"/>
        <w:jc w:val="right"/>
        <w:rPr>
          <w:sz w:val="24"/>
          <w:szCs w:val="24"/>
        </w:rPr>
      </w:pPr>
    </w:p>
    <w:p w:rsidR="00B770AA" w:rsidRPr="008A2B75" w:rsidRDefault="00B770AA" w:rsidP="00B770AA">
      <w:pPr>
        <w:pStyle w:val="a4"/>
        <w:rPr>
          <w:b w:val="0"/>
          <w:bCs/>
          <w:sz w:val="24"/>
          <w:szCs w:val="24"/>
        </w:rPr>
      </w:pPr>
      <w:r w:rsidRPr="008A2B75">
        <w:rPr>
          <w:b w:val="0"/>
          <w:bCs/>
          <w:sz w:val="24"/>
          <w:szCs w:val="24"/>
        </w:rPr>
        <w:t>Учет</w:t>
      </w:r>
      <w:r w:rsidR="003E208D" w:rsidRPr="008A2B75">
        <w:rPr>
          <w:b w:val="0"/>
          <w:bCs/>
          <w:sz w:val="24"/>
          <w:szCs w:val="24"/>
        </w:rPr>
        <w:t>ная политика Администрации Саров</w:t>
      </w:r>
      <w:r w:rsidRPr="008A2B75">
        <w:rPr>
          <w:b w:val="0"/>
          <w:bCs/>
          <w:sz w:val="24"/>
          <w:szCs w:val="24"/>
        </w:rPr>
        <w:t>ского сельского поселения</w:t>
      </w:r>
    </w:p>
    <w:p w:rsidR="00B770AA" w:rsidRPr="008A2B75" w:rsidRDefault="00B770AA" w:rsidP="00B770AA">
      <w:pPr>
        <w:pStyle w:val="a4"/>
        <w:rPr>
          <w:sz w:val="24"/>
          <w:szCs w:val="24"/>
        </w:rPr>
      </w:pPr>
      <w:r w:rsidRPr="008A2B75">
        <w:rPr>
          <w:b w:val="0"/>
          <w:bCs/>
          <w:sz w:val="24"/>
          <w:szCs w:val="24"/>
        </w:rPr>
        <w:t xml:space="preserve"> д</w:t>
      </w:r>
      <w:r w:rsidR="003E208D" w:rsidRPr="008A2B75">
        <w:rPr>
          <w:b w:val="0"/>
          <w:bCs/>
          <w:sz w:val="24"/>
          <w:szCs w:val="24"/>
        </w:rPr>
        <w:t>ля целей налогообложения на 2011</w:t>
      </w:r>
      <w:r w:rsidRPr="008A2B75">
        <w:rPr>
          <w:b w:val="0"/>
          <w:bCs/>
          <w:sz w:val="24"/>
          <w:szCs w:val="24"/>
        </w:rPr>
        <w:t>год</w:t>
      </w:r>
    </w:p>
    <w:p w:rsidR="00B770AA" w:rsidRPr="008A2B75" w:rsidRDefault="00B770AA" w:rsidP="00B770AA">
      <w:pPr>
        <w:pStyle w:val="a4"/>
        <w:rPr>
          <w:sz w:val="24"/>
          <w:szCs w:val="24"/>
        </w:rPr>
      </w:pPr>
    </w:p>
    <w:p w:rsidR="00B770AA" w:rsidRPr="008A2B75" w:rsidRDefault="00B770AA" w:rsidP="00B770AA">
      <w:pPr>
        <w:pStyle w:val="1"/>
        <w:widowControl w:val="0"/>
        <w:rPr>
          <w:sz w:val="24"/>
          <w:szCs w:val="24"/>
        </w:rPr>
      </w:pPr>
      <w:r w:rsidRPr="008A2B75">
        <w:rPr>
          <w:sz w:val="24"/>
          <w:szCs w:val="24"/>
        </w:rPr>
        <w:t>Руководствуясь нормами Налогового кодекса РФ в целях формирования полной и дост</w:t>
      </w:r>
      <w:r w:rsidRPr="008A2B75">
        <w:rPr>
          <w:sz w:val="24"/>
          <w:szCs w:val="24"/>
        </w:rPr>
        <w:t>о</w:t>
      </w:r>
      <w:r w:rsidRPr="008A2B75">
        <w:rPr>
          <w:sz w:val="24"/>
          <w:szCs w:val="24"/>
        </w:rPr>
        <w:t>верной информации о порядке учета для целей налогообложения хозяйственных операций, а та</w:t>
      </w:r>
      <w:r w:rsidRPr="008A2B75">
        <w:rPr>
          <w:sz w:val="24"/>
          <w:szCs w:val="24"/>
        </w:rPr>
        <w:t>к</w:t>
      </w:r>
      <w:r w:rsidRPr="008A2B75">
        <w:rPr>
          <w:sz w:val="24"/>
          <w:szCs w:val="24"/>
        </w:rPr>
        <w:t>же обеспечения информацией внутренних и внешних пользователей для контроля за правильностью исчисления, полнотой и своевременн</w:t>
      </w:r>
      <w:r w:rsidRPr="008A2B75">
        <w:rPr>
          <w:sz w:val="24"/>
          <w:szCs w:val="24"/>
        </w:rPr>
        <w:t>о</w:t>
      </w:r>
      <w:r w:rsidRPr="008A2B75">
        <w:rPr>
          <w:sz w:val="24"/>
          <w:szCs w:val="24"/>
        </w:rPr>
        <w:t>стью исчисления и уплаты в бюджет налогов,</w:t>
      </w:r>
    </w:p>
    <w:p w:rsidR="00B770AA" w:rsidRPr="008A2B75" w:rsidRDefault="003E208D" w:rsidP="00B770AA">
      <w:pPr>
        <w:spacing w:before="50" w:after="50" w:line="360" w:lineRule="auto"/>
        <w:ind w:right="50" w:firstLine="720"/>
        <w:jc w:val="both"/>
      </w:pPr>
      <w:r w:rsidRPr="008A2B75">
        <w:t>Установить с 2011</w:t>
      </w:r>
      <w:r w:rsidR="00B770AA" w:rsidRPr="008A2B75">
        <w:t xml:space="preserve"> года следующую учетную политику для целей налогооблож</w:t>
      </w:r>
      <w:r w:rsidR="00B770AA" w:rsidRPr="008A2B75">
        <w:t>е</w:t>
      </w:r>
      <w:r w:rsidR="00B770AA" w:rsidRPr="008A2B75">
        <w:t xml:space="preserve">ния в </w:t>
      </w:r>
      <w:r w:rsidRPr="008A2B75">
        <w:rPr>
          <w:u w:val="single"/>
        </w:rPr>
        <w:t>Администрации Саров</w:t>
      </w:r>
      <w:r w:rsidR="00B770AA" w:rsidRPr="008A2B75">
        <w:rPr>
          <w:u w:val="single"/>
        </w:rPr>
        <w:t>ского сельского поселения</w:t>
      </w:r>
      <w:r w:rsidR="00B770AA" w:rsidRPr="008A2B75">
        <w:t>:</w:t>
      </w:r>
    </w:p>
    <w:p w:rsidR="00B770AA" w:rsidRPr="008A2B75" w:rsidRDefault="00B770AA" w:rsidP="00B770AA">
      <w:pPr>
        <w:pStyle w:val="1"/>
        <w:widowControl w:val="0"/>
        <w:rPr>
          <w:sz w:val="24"/>
          <w:szCs w:val="24"/>
        </w:rPr>
      </w:pPr>
      <w:r w:rsidRPr="008A2B75">
        <w:rPr>
          <w:sz w:val="24"/>
          <w:szCs w:val="24"/>
        </w:rPr>
        <w:t>Налоговый учет осуществляется бухгалтерской службой у</w:t>
      </w:r>
      <w:r w:rsidRPr="008A2B75">
        <w:rPr>
          <w:sz w:val="24"/>
          <w:szCs w:val="24"/>
        </w:rPr>
        <w:t>ч</w:t>
      </w:r>
      <w:r w:rsidRPr="008A2B75">
        <w:rPr>
          <w:sz w:val="24"/>
          <w:szCs w:val="24"/>
        </w:rPr>
        <w:t xml:space="preserve">реждения. </w:t>
      </w:r>
    </w:p>
    <w:p w:rsidR="00B770AA" w:rsidRPr="008A2B75" w:rsidRDefault="00B770AA" w:rsidP="00B770AA">
      <w:pPr>
        <w:pStyle w:val="1"/>
        <w:widowControl w:val="0"/>
        <w:rPr>
          <w:sz w:val="24"/>
          <w:szCs w:val="24"/>
        </w:rPr>
      </w:pPr>
      <w:r w:rsidRPr="008A2B75">
        <w:rPr>
          <w:sz w:val="24"/>
          <w:szCs w:val="24"/>
        </w:rPr>
        <w:t>Для ведения налогового учета и обработки учетной информации используется автомат</w:t>
      </w:r>
      <w:r w:rsidRPr="008A2B75">
        <w:rPr>
          <w:sz w:val="24"/>
          <w:szCs w:val="24"/>
        </w:rPr>
        <w:t>и</w:t>
      </w:r>
      <w:r w:rsidRPr="008A2B75">
        <w:rPr>
          <w:sz w:val="24"/>
          <w:szCs w:val="24"/>
        </w:rPr>
        <w:t xml:space="preserve">зированная система с применением программы «1С: Предприятие Налогоплательщик ». </w:t>
      </w:r>
    </w:p>
    <w:p w:rsidR="00B770AA" w:rsidRPr="008A2B75" w:rsidRDefault="00B770AA" w:rsidP="00B770AA">
      <w:pPr>
        <w:pStyle w:val="3"/>
        <w:widowControl w:val="0"/>
        <w:ind w:firstLine="720"/>
        <w:rPr>
          <w:sz w:val="24"/>
          <w:szCs w:val="24"/>
        </w:rPr>
      </w:pPr>
      <w:r w:rsidRPr="008A2B75">
        <w:rPr>
          <w:sz w:val="24"/>
          <w:szCs w:val="24"/>
        </w:rPr>
        <w:t>Бюджетные учреждения являются налогоплательщиком по следующим нал</w:t>
      </w:r>
      <w:r w:rsidRPr="008A2B75">
        <w:rPr>
          <w:sz w:val="24"/>
          <w:szCs w:val="24"/>
        </w:rPr>
        <w:t>о</w:t>
      </w:r>
      <w:r w:rsidRPr="008A2B75">
        <w:rPr>
          <w:sz w:val="24"/>
          <w:szCs w:val="24"/>
        </w:rPr>
        <w:t>гам:</w:t>
      </w:r>
    </w:p>
    <w:p w:rsidR="00B770AA" w:rsidRPr="008A2B75" w:rsidRDefault="00B770AA" w:rsidP="00B770AA">
      <w:pPr>
        <w:pStyle w:val="3"/>
        <w:widowControl w:val="0"/>
        <w:ind w:firstLine="720"/>
        <w:rPr>
          <w:sz w:val="24"/>
          <w:szCs w:val="24"/>
        </w:rPr>
      </w:pPr>
      <w:r w:rsidRPr="008A2B75">
        <w:rPr>
          <w:sz w:val="24"/>
          <w:szCs w:val="24"/>
        </w:rPr>
        <w:t>- Налог на имущество.</w:t>
      </w:r>
    </w:p>
    <w:p w:rsidR="00B770AA" w:rsidRPr="008A2B75" w:rsidRDefault="00B770AA" w:rsidP="00B770AA">
      <w:pPr>
        <w:pStyle w:val="3"/>
        <w:widowControl w:val="0"/>
        <w:ind w:firstLine="720"/>
        <w:rPr>
          <w:sz w:val="24"/>
          <w:szCs w:val="24"/>
        </w:rPr>
      </w:pPr>
      <w:r w:rsidRPr="008A2B75">
        <w:rPr>
          <w:sz w:val="24"/>
          <w:szCs w:val="24"/>
        </w:rPr>
        <w:t>- Транспортный налог.</w:t>
      </w:r>
    </w:p>
    <w:p w:rsidR="00B770AA" w:rsidRPr="008A2B75" w:rsidRDefault="00B770AA" w:rsidP="00B770AA">
      <w:pPr>
        <w:pStyle w:val="3"/>
        <w:widowControl w:val="0"/>
        <w:ind w:firstLine="720"/>
        <w:rPr>
          <w:sz w:val="24"/>
          <w:szCs w:val="24"/>
        </w:rPr>
      </w:pPr>
      <w:r w:rsidRPr="008A2B75">
        <w:rPr>
          <w:sz w:val="24"/>
          <w:szCs w:val="24"/>
        </w:rPr>
        <w:t>- Налог на добавленную стоимость.</w:t>
      </w:r>
    </w:p>
    <w:p w:rsidR="00B770AA" w:rsidRPr="008A2B75" w:rsidRDefault="00B770AA" w:rsidP="00B770AA">
      <w:pPr>
        <w:pStyle w:val="3"/>
        <w:widowControl w:val="0"/>
        <w:ind w:firstLine="720"/>
        <w:rPr>
          <w:sz w:val="24"/>
          <w:szCs w:val="24"/>
        </w:rPr>
      </w:pPr>
      <w:r w:rsidRPr="008A2B75">
        <w:rPr>
          <w:sz w:val="24"/>
          <w:szCs w:val="24"/>
        </w:rPr>
        <w:t>- Налог на доходы физических лиц.</w:t>
      </w:r>
    </w:p>
    <w:p w:rsidR="00B770AA" w:rsidRPr="008A2B75" w:rsidRDefault="00B770AA" w:rsidP="00B770AA">
      <w:pPr>
        <w:pStyle w:val="3"/>
        <w:widowControl w:val="0"/>
        <w:ind w:firstLine="720"/>
        <w:rPr>
          <w:sz w:val="24"/>
          <w:szCs w:val="24"/>
        </w:rPr>
      </w:pPr>
      <w:r w:rsidRPr="008A2B75">
        <w:rPr>
          <w:sz w:val="24"/>
          <w:szCs w:val="24"/>
        </w:rPr>
        <w:t>- Налог на прибыль.</w:t>
      </w:r>
    </w:p>
    <w:p w:rsidR="00B770AA" w:rsidRPr="008A2B75" w:rsidRDefault="00B770AA" w:rsidP="00B770AA">
      <w:pPr>
        <w:pStyle w:val="3"/>
        <w:widowControl w:val="0"/>
        <w:numPr>
          <w:ilvl w:val="0"/>
          <w:numId w:val="8"/>
        </w:numPr>
        <w:tabs>
          <w:tab w:val="clear" w:pos="1080"/>
          <w:tab w:val="num" w:pos="900"/>
        </w:tabs>
        <w:spacing w:after="0"/>
        <w:jc w:val="both"/>
        <w:rPr>
          <w:sz w:val="24"/>
          <w:szCs w:val="24"/>
        </w:rPr>
      </w:pPr>
      <w:r w:rsidRPr="008A2B75">
        <w:rPr>
          <w:sz w:val="24"/>
          <w:szCs w:val="24"/>
        </w:rPr>
        <w:t>Земельный налог.</w:t>
      </w:r>
    </w:p>
    <w:p w:rsidR="00B770AA" w:rsidRPr="008A2B75" w:rsidRDefault="00B770AA" w:rsidP="00B770AA">
      <w:pPr>
        <w:pStyle w:val="3"/>
        <w:widowControl w:val="0"/>
        <w:numPr>
          <w:ilvl w:val="0"/>
          <w:numId w:val="8"/>
        </w:numPr>
        <w:tabs>
          <w:tab w:val="clear" w:pos="1080"/>
          <w:tab w:val="num" w:pos="900"/>
        </w:tabs>
        <w:spacing w:after="0"/>
        <w:jc w:val="both"/>
        <w:rPr>
          <w:sz w:val="24"/>
          <w:szCs w:val="24"/>
        </w:rPr>
      </w:pPr>
      <w:r w:rsidRPr="008A2B75">
        <w:rPr>
          <w:sz w:val="24"/>
          <w:szCs w:val="24"/>
        </w:rPr>
        <w:t>Страховые взносы.</w:t>
      </w:r>
    </w:p>
    <w:p w:rsidR="00B770AA" w:rsidRPr="008A2B75" w:rsidRDefault="00B770AA" w:rsidP="00B770AA">
      <w:pPr>
        <w:pStyle w:val="3"/>
        <w:widowControl w:val="0"/>
        <w:ind w:left="720"/>
        <w:rPr>
          <w:sz w:val="24"/>
          <w:szCs w:val="24"/>
        </w:rPr>
      </w:pPr>
    </w:p>
    <w:p w:rsidR="00B770AA" w:rsidRPr="008A2B75" w:rsidRDefault="00B770AA" w:rsidP="00B770AA">
      <w:pPr>
        <w:pStyle w:val="1"/>
        <w:widowControl w:val="0"/>
        <w:spacing w:line="324" w:lineRule="auto"/>
        <w:rPr>
          <w:i/>
          <w:sz w:val="24"/>
          <w:szCs w:val="24"/>
        </w:rPr>
      </w:pPr>
      <w:r w:rsidRPr="008A2B75">
        <w:rPr>
          <w:i/>
          <w:sz w:val="24"/>
          <w:szCs w:val="24"/>
        </w:rPr>
        <w:t xml:space="preserve">Налог на имущество организаций </w:t>
      </w:r>
    </w:p>
    <w:p w:rsidR="00B770AA" w:rsidRPr="008A2B75" w:rsidRDefault="00B770AA" w:rsidP="00B770AA">
      <w:pPr>
        <w:ind w:firstLine="720"/>
        <w:jc w:val="both"/>
      </w:pPr>
      <w:r w:rsidRPr="008A2B75">
        <w:t>Налог на имущество организации устанавливается Налоговым Кодексом и Законом Томской области от 27.11.2003г. №148-ОЗ «О налоге на имущество организаций».</w:t>
      </w:r>
    </w:p>
    <w:p w:rsidR="00B770AA" w:rsidRPr="008A2B75" w:rsidRDefault="00B770AA" w:rsidP="00B770AA">
      <w:pPr>
        <w:ind w:firstLine="720"/>
        <w:jc w:val="both"/>
      </w:pPr>
      <w:r w:rsidRPr="008A2B75">
        <w:t>Объектом налогообложения признается движимое и  недвижимое имущество, учитываемое на балансе в качестве объекта основных средств в порядке, установленном для ведения бухгалтерского учета (счет 101 00 000 «Основные средства»).</w:t>
      </w:r>
    </w:p>
    <w:p w:rsidR="00B770AA" w:rsidRPr="008A2B75" w:rsidRDefault="00B770AA" w:rsidP="00B770AA">
      <w:pPr>
        <w:ind w:firstLine="720"/>
        <w:jc w:val="both"/>
      </w:pPr>
      <w:r w:rsidRPr="008A2B75">
        <w:t xml:space="preserve">Имущество муниципальной казны, учитываемое на счете 108 00 000 не признается объектом обложения налогом на имущество организаций. </w:t>
      </w:r>
    </w:p>
    <w:p w:rsidR="00B770AA" w:rsidRPr="008A2B75" w:rsidRDefault="00B770AA" w:rsidP="00B770AA">
      <w:pPr>
        <w:ind w:firstLine="720"/>
        <w:jc w:val="both"/>
      </w:pPr>
      <w:r w:rsidRPr="008A2B75">
        <w:t>Налоговой базой по имуществу является среднегодовая стоимость имущ</w:t>
      </w:r>
      <w:r w:rsidRPr="008A2B75">
        <w:t>е</w:t>
      </w:r>
      <w:r w:rsidRPr="008A2B75">
        <w:t xml:space="preserve">ства, признаваемого объектом налогообложения. </w:t>
      </w:r>
    </w:p>
    <w:p w:rsidR="00B770AA" w:rsidRPr="008A2B75" w:rsidRDefault="00B770AA" w:rsidP="00B770AA">
      <w:pPr>
        <w:pStyle w:val="ConsPlusNormal"/>
        <w:widowControl/>
        <w:jc w:val="both"/>
        <w:rPr>
          <w:rFonts w:ascii="Times New Roman" w:hAnsi="Times New Roman" w:cs="Times New Roman"/>
          <w:sz w:val="24"/>
          <w:szCs w:val="24"/>
        </w:rPr>
      </w:pPr>
      <w:r w:rsidRPr="008A2B75">
        <w:rPr>
          <w:rFonts w:ascii="Times New Roman" w:hAnsi="Times New Roman" w:cs="Times New Roman"/>
          <w:sz w:val="24"/>
          <w:szCs w:val="24"/>
        </w:rPr>
        <w:t>При определении налоговой базы имущество, учитывается по его остаточной стоимости.</w:t>
      </w:r>
    </w:p>
    <w:p w:rsidR="00B770AA" w:rsidRPr="008A2B75" w:rsidRDefault="00B770AA" w:rsidP="00B770AA">
      <w:pPr>
        <w:pStyle w:val="ConsPlusNormal"/>
        <w:widowControl/>
        <w:jc w:val="both"/>
        <w:rPr>
          <w:rFonts w:ascii="Times New Roman" w:hAnsi="Times New Roman" w:cs="Times New Roman"/>
          <w:sz w:val="24"/>
          <w:szCs w:val="24"/>
        </w:rPr>
      </w:pPr>
      <w:r w:rsidRPr="008A2B75">
        <w:rPr>
          <w:rFonts w:ascii="Times New Roman" w:hAnsi="Times New Roman" w:cs="Times New Roman"/>
          <w:sz w:val="24"/>
          <w:szCs w:val="24"/>
        </w:rPr>
        <w:t>В течении налогового периода (календарного года) отчетными периодами признаются первый квартал, полугодие и девять месяцев календарного года.</w:t>
      </w:r>
    </w:p>
    <w:p w:rsidR="00B770AA" w:rsidRPr="008A2B75" w:rsidRDefault="00B770AA" w:rsidP="00B770AA">
      <w:pPr>
        <w:pStyle w:val="ConsPlusNormal"/>
        <w:widowControl/>
        <w:jc w:val="both"/>
        <w:rPr>
          <w:rFonts w:ascii="Times New Roman" w:hAnsi="Times New Roman" w:cs="Times New Roman"/>
          <w:sz w:val="24"/>
          <w:szCs w:val="24"/>
        </w:rPr>
      </w:pPr>
      <w:r w:rsidRPr="008A2B75">
        <w:rPr>
          <w:rFonts w:ascii="Times New Roman" w:hAnsi="Times New Roman" w:cs="Times New Roman"/>
          <w:sz w:val="24"/>
          <w:szCs w:val="24"/>
        </w:rPr>
        <w:t>Налоговая ставка устанавливается в размере 2,2 процента.</w:t>
      </w:r>
    </w:p>
    <w:p w:rsidR="00B770AA" w:rsidRPr="008A2B75" w:rsidRDefault="00B770AA" w:rsidP="00B770AA">
      <w:pPr>
        <w:ind w:firstLine="720"/>
        <w:jc w:val="both"/>
      </w:pPr>
      <w:r w:rsidRPr="008A2B75">
        <w:t xml:space="preserve">Имущество учреждения освобождается от налогообложения согласно закона ТО  от 27.11.2003 №148-ОЗ «О налоге на имущество организаций» статья 4 пункт 1 подп. 2. </w:t>
      </w:r>
    </w:p>
    <w:p w:rsidR="00B770AA" w:rsidRPr="008A2B75" w:rsidRDefault="00B770AA" w:rsidP="00B770AA">
      <w:pPr>
        <w:ind w:firstLine="720"/>
        <w:jc w:val="both"/>
      </w:pPr>
      <w:r w:rsidRPr="008A2B75">
        <w:lastRenderedPageBreak/>
        <w:t>Учреждение представляет налоговые расчеты по авансовым платежам по налогу на имущество не позднее 30 календарных дней с даты окончания соответствующего отчетного периода; налоговые декларации по налогу по итогам налогового периода не позднее 30 марта года, следующего за истекшим налоговым периодом.</w:t>
      </w:r>
    </w:p>
    <w:p w:rsidR="00B770AA" w:rsidRPr="008A2B75" w:rsidRDefault="00B770AA" w:rsidP="00B770AA">
      <w:pPr>
        <w:ind w:firstLine="720"/>
        <w:jc w:val="both"/>
      </w:pPr>
    </w:p>
    <w:p w:rsidR="00B770AA" w:rsidRPr="008A2B75" w:rsidRDefault="00B770AA" w:rsidP="00B770AA">
      <w:pPr>
        <w:ind w:firstLine="720"/>
        <w:rPr>
          <w:i/>
        </w:rPr>
      </w:pPr>
      <w:r w:rsidRPr="008A2B75">
        <w:rPr>
          <w:i/>
        </w:rPr>
        <w:t xml:space="preserve">Транспортный налог </w:t>
      </w:r>
    </w:p>
    <w:p w:rsidR="00B770AA" w:rsidRPr="008A2B75" w:rsidRDefault="00B770AA" w:rsidP="00B770AA">
      <w:pPr>
        <w:ind w:firstLine="720"/>
        <w:jc w:val="both"/>
      </w:pPr>
      <w:r w:rsidRPr="008A2B75">
        <w:t>Объектом налогообложения являются транспортные средства, зарегистрир</w:t>
      </w:r>
      <w:r w:rsidRPr="008A2B75">
        <w:t>о</w:t>
      </w:r>
      <w:r w:rsidRPr="008A2B75">
        <w:t xml:space="preserve">ванные в установленном порядке в соответствии с законодательством РФ. </w:t>
      </w:r>
    </w:p>
    <w:p w:rsidR="00B770AA" w:rsidRPr="008A2B75" w:rsidRDefault="00B770AA" w:rsidP="00B770AA">
      <w:pPr>
        <w:ind w:firstLine="720"/>
        <w:jc w:val="both"/>
      </w:pPr>
      <w:r w:rsidRPr="008A2B75">
        <w:t>Порядок и сроки уплаты налога отражаются в статье 8 действующего Закона Томской области «О транспортном налоге» №77 –ОЗ от 04 октября 2002 года.</w:t>
      </w:r>
    </w:p>
    <w:p w:rsidR="00B770AA" w:rsidRPr="008A2B75" w:rsidRDefault="00B770AA" w:rsidP="00B770AA">
      <w:pPr>
        <w:ind w:firstLine="720"/>
        <w:jc w:val="both"/>
      </w:pPr>
      <w:r w:rsidRPr="008A2B75">
        <w:t>Уплата налога производится раз в год в срок до 10 марта года, следующего за истекшим налоговым периодом.</w:t>
      </w:r>
    </w:p>
    <w:p w:rsidR="00B770AA" w:rsidRPr="008A2B75" w:rsidRDefault="00B770AA" w:rsidP="00B770AA">
      <w:pPr>
        <w:ind w:firstLine="720"/>
        <w:jc w:val="both"/>
      </w:pPr>
      <w:r w:rsidRPr="008A2B75">
        <w:t>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w:t>
      </w:r>
    </w:p>
    <w:p w:rsidR="00B770AA" w:rsidRPr="008A2B75" w:rsidRDefault="00B770AA" w:rsidP="00B770AA">
      <w:pPr>
        <w:ind w:firstLine="720"/>
        <w:jc w:val="both"/>
      </w:pPr>
      <w:r w:rsidRPr="008A2B75">
        <w:t xml:space="preserve">Налоговая декларация по налогу представляется не позднее 1 февраля года, следующего за истекшим налоговым периодом. </w:t>
      </w:r>
    </w:p>
    <w:p w:rsidR="00B770AA" w:rsidRPr="008A2B75" w:rsidRDefault="00B770AA" w:rsidP="00B770AA">
      <w:pPr>
        <w:ind w:firstLine="720"/>
        <w:jc w:val="both"/>
      </w:pPr>
    </w:p>
    <w:p w:rsidR="00B770AA" w:rsidRPr="008A2B75" w:rsidRDefault="00B770AA" w:rsidP="00B770AA">
      <w:pPr>
        <w:ind w:firstLine="720"/>
        <w:jc w:val="both"/>
        <w:rPr>
          <w:i/>
        </w:rPr>
      </w:pPr>
      <w:r w:rsidRPr="008A2B75">
        <w:rPr>
          <w:i/>
        </w:rPr>
        <w:t xml:space="preserve"> Налог на добавленную стоимость </w:t>
      </w:r>
    </w:p>
    <w:p w:rsidR="00B770AA" w:rsidRPr="008A2B75" w:rsidRDefault="00B770AA" w:rsidP="00B770AA">
      <w:pPr>
        <w:ind w:firstLine="720"/>
        <w:jc w:val="both"/>
      </w:pPr>
      <w:r w:rsidRPr="008A2B75">
        <w:t>Момент определения налоговой базы по НДС:</w:t>
      </w:r>
    </w:p>
    <w:p w:rsidR="00B770AA" w:rsidRPr="008A2B75" w:rsidRDefault="00B770AA" w:rsidP="00B770AA">
      <w:pPr>
        <w:ind w:firstLine="720"/>
        <w:jc w:val="both"/>
      </w:pPr>
      <w:r w:rsidRPr="008A2B75">
        <w:t>- по мере поступления денежных средств, то есть день оплаты отгруженных товаров (выпо</w:t>
      </w:r>
      <w:r w:rsidRPr="008A2B75">
        <w:t>л</w:t>
      </w:r>
      <w:r w:rsidRPr="008A2B75">
        <w:t>ненных работ, оказанных услуг).</w:t>
      </w:r>
    </w:p>
    <w:p w:rsidR="00B770AA" w:rsidRPr="008A2B75" w:rsidRDefault="00B770AA" w:rsidP="00B770AA">
      <w:pPr>
        <w:ind w:firstLine="720"/>
        <w:jc w:val="both"/>
      </w:pPr>
      <w:r w:rsidRPr="008A2B75">
        <w:t>В части получения д</w:t>
      </w:r>
      <w:r w:rsidRPr="008A2B75">
        <w:t>о</w:t>
      </w:r>
      <w:r w:rsidRPr="008A2B75">
        <w:t>ходов в рамках деятельности, приносящей доход вести учет НДС "по оплате".</w:t>
      </w:r>
    </w:p>
    <w:p w:rsidR="00B770AA" w:rsidRPr="008A2B75" w:rsidRDefault="00B770AA" w:rsidP="00B770AA">
      <w:pPr>
        <w:ind w:firstLine="720"/>
        <w:jc w:val="both"/>
      </w:pPr>
      <w:r w:rsidRPr="008A2B75">
        <w:t>Налоговый учет по НДС ведется на основании пе</w:t>
      </w:r>
      <w:r w:rsidRPr="008A2B75">
        <w:t>р</w:t>
      </w:r>
      <w:r w:rsidRPr="008A2B75">
        <w:t xml:space="preserve">вичных документов - счетов-фактур. </w:t>
      </w:r>
    </w:p>
    <w:p w:rsidR="00B770AA" w:rsidRPr="008A2B75" w:rsidRDefault="00B770AA" w:rsidP="00B770AA">
      <w:pPr>
        <w:pStyle w:val="1"/>
        <w:widowControl w:val="0"/>
        <w:spacing w:line="324" w:lineRule="auto"/>
        <w:ind w:firstLine="720"/>
        <w:rPr>
          <w:sz w:val="24"/>
          <w:szCs w:val="24"/>
        </w:rPr>
      </w:pPr>
      <w:r w:rsidRPr="008A2B75">
        <w:rPr>
          <w:sz w:val="24"/>
          <w:szCs w:val="24"/>
        </w:rPr>
        <w:t xml:space="preserve">Для целей учета налога на добавленную стоимость вести раздельный учет операций, облагаемых и необлагаемых НДС. </w:t>
      </w:r>
    </w:p>
    <w:p w:rsidR="00B770AA" w:rsidRPr="008A2B75" w:rsidRDefault="00B770AA" w:rsidP="00B770AA">
      <w:pPr>
        <w:ind w:firstLine="720"/>
        <w:jc w:val="both"/>
      </w:pPr>
      <w:r w:rsidRPr="008A2B75">
        <w:t>Раздельный учет входящего НДС ведется в книге покупок.</w:t>
      </w:r>
    </w:p>
    <w:p w:rsidR="00B770AA" w:rsidRPr="008A2B75" w:rsidRDefault="00B770AA" w:rsidP="00B770AA">
      <w:pPr>
        <w:ind w:firstLine="720"/>
        <w:jc w:val="both"/>
      </w:pPr>
      <w:r w:rsidRPr="008A2B75">
        <w:t>Суммы "входного" НДС, приходящиеся на не облагаемые НДС операции, включаются в сто</w:t>
      </w:r>
      <w:r w:rsidRPr="008A2B75">
        <w:t>и</w:t>
      </w:r>
      <w:r w:rsidRPr="008A2B75">
        <w:t>мость товаров (работ, услуг).</w:t>
      </w:r>
    </w:p>
    <w:p w:rsidR="00B770AA" w:rsidRPr="008A2B75" w:rsidRDefault="00B770AA" w:rsidP="00B770AA">
      <w:pPr>
        <w:ind w:firstLine="720"/>
        <w:jc w:val="both"/>
      </w:pPr>
      <w:r w:rsidRPr="008A2B75">
        <w:t>Установить ведение раздельного учета НДС по операциям реализации товаров (работ, услуг), подлежащих налогообл</w:t>
      </w:r>
      <w:r w:rsidRPr="008A2B75">
        <w:t>о</w:t>
      </w:r>
      <w:r w:rsidRPr="008A2B75">
        <w:t xml:space="preserve">жению по разным налоговым ставкам. </w:t>
      </w:r>
    </w:p>
    <w:p w:rsidR="00B770AA" w:rsidRPr="008A2B75" w:rsidRDefault="00B770AA" w:rsidP="00B770AA">
      <w:pPr>
        <w:ind w:firstLine="720"/>
        <w:jc w:val="both"/>
      </w:pPr>
      <w:r w:rsidRPr="008A2B75">
        <w:t>Раздельный учет исходящего НДС осуществляется в книге продаж.</w:t>
      </w:r>
    </w:p>
    <w:p w:rsidR="00B770AA" w:rsidRPr="008A2B75" w:rsidRDefault="00B770AA" w:rsidP="00B770AA">
      <w:pPr>
        <w:ind w:firstLine="720"/>
        <w:jc w:val="both"/>
      </w:pPr>
      <w:r w:rsidRPr="008A2B75">
        <w:t>НДС принимать к вычету или учитывать в стоимости товаров (работ, услуг) пропо</w:t>
      </w:r>
      <w:r w:rsidRPr="008A2B75">
        <w:t>р</w:t>
      </w:r>
      <w:r w:rsidRPr="008A2B75">
        <w:t>ционально объему тех и других операций в общей стоимости оказанных услуг (отгруженных тов</w:t>
      </w:r>
      <w:r w:rsidRPr="008A2B75">
        <w:t>а</w:t>
      </w:r>
      <w:r w:rsidRPr="008A2B75">
        <w:t>ров, выполненных работ).</w:t>
      </w:r>
    </w:p>
    <w:p w:rsidR="00B770AA" w:rsidRPr="008A2B75" w:rsidRDefault="00B770AA" w:rsidP="00B770AA">
      <w:pPr>
        <w:ind w:firstLine="720"/>
        <w:jc w:val="both"/>
      </w:pPr>
      <w:r w:rsidRPr="008A2B75">
        <w:t>Налоговую декларацию по НДС предоставлять до 20 числа следующего за отчетным кварталом.</w:t>
      </w:r>
    </w:p>
    <w:p w:rsidR="00B770AA" w:rsidRPr="008A2B75" w:rsidRDefault="00B770AA" w:rsidP="00B770AA">
      <w:pPr>
        <w:ind w:firstLine="720"/>
        <w:jc w:val="both"/>
      </w:pPr>
    </w:p>
    <w:p w:rsidR="00B770AA" w:rsidRPr="008A2B75" w:rsidRDefault="00B770AA" w:rsidP="00B770AA">
      <w:pPr>
        <w:ind w:firstLine="720"/>
        <w:jc w:val="both"/>
        <w:rPr>
          <w:i/>
        </w:rPr>
      </w:pPr>
      <w:r w:rsidRPr="008A2B75">
        <w:rPr>
          <w:i/>
        </w:rPr>
        <w:t xml:space="preserve">Налог на доходы физических лиц </w:t>
      </w:r>
    </w:p>
    <w:p w:rsidR="00B770AA" w:rsidRPr="008A2B75" w:rsidRDefault="00B770AA" w:rsidP="00B770AA">
      <w:pPr>
        <w:ind w:firstLine="720"/>
        <w:jc w:val="both"/>
      </w:pPr>
      <w:r w:rsidRPr="008A2B75">
        <w:t>Объектом налогообложения является сумма начисленной заработной платы, вознаграждений и иных выплат физическим лицам. Для учета и</w:t>
      </w:r>
      <w:r w:rsidRPr="008A2B75">
        <w:t>с</w:t>
      </w:r>
      <w:r w:rsidRPr="008A2B75">
        <w:t>пользуются утвержденные формы отчетности (форма 1-НДФЛ, форма 2-НДФЛ). Налоговый п</w:t>
      </w:r>
      <w:r w:rsidRPr="008A2B75">
        <w:t>е</w:t>
      </w:r>
      <w:r w:rsidRPr="008A2B75">
        <w:t>риод - календарный год.</w:t>
      </w:r>
    </w:p>
    <w:p w:rsidR="00B770AA" w:rsidRPr="008A2B75" w:rsidRDefault="00B770AA" w:rsidP="00B770AA">
      <w:pPr>
        <w:ind w:firstLine="720"/>
        <w:jc w:val="both"/>
      </w:pPr>
      <w:r w:rsidRPr="008A2B75">
        <w:t>Ставки налога, налоговые вычеты и порядок исчисления налога определяю</w:t>
      </w:r>
      <w:r w:rsidRPr="008A2B75">
        <w:t>т</w:t>
      </w:r>
      <w:r w:rsidRPr="008A2B75">
        <w:t xml:space="preserve">ся в соответствии с гл.23 Налогового кодекса РФ. </w:t>
      </w:r>
    </w:p>
    <w:p w:rsidR="00B770AA" w:rsidRPr="008A2B75" w:rsidRDefault="00B770AA" w:rsidP="00B770AA">
      <w:pPr>
        <w:ind w:firstLine="720"/>
        <w:jc w:val="both"/>
      </w:pPr>
    </w:p>
    <w:p w:rsidR="00B770AA" w:rsidRPr="008A2B75" w:rsidRDefault="00B770AA" w:rsidP="00B770AA">
      <w:pPr>
        <w:pStyle w:val="1"/>
        <w:widowControl w:val="0"/>
        <w:spacing w:line="324" w:lineRule="auto"/>
        <w:rPr>
          <w:i/>
          <w:sz w:val="24"/>
          <w:szCs w:val="24"/>
        </w:rPr>
      </w:pPr>
      <w:r w:rsidRPr="008A2B75">
        <w:rPr>
          <w:i/>
          <w:sz w:val="24"/>
          <w:szCs w:val="24"/>
        </w:rPr>
        <w:t xml:space="preserve">Налог на прибыль организаций </w:t>
      </w:r>
    </w:p>
    <w:p w:rsidR="00B770AA" w:rsidRPr="008A2B75" w:rsidRDefault="00B770AA" w:rsidP="00B770AA">
      <w:pPr>
        <w:pStyle w:val="1"/>
        <w:widowControl w:val="0"/>
        <w:spacing w:line="324" w:lineRule="auto"/>
        <w:rPr>
          <w:sz w:val="24"/>
          <w:szCs w:val="24"/>
        </w:rPr>
      </w:pPr>
      <w:r w:rsidRPr="008A2B75">
        <w:rPr>
          <w:sz w:val="24"/>
          <w:szCs w:val="24"/>
        </w:rPr>
        <w:t xml:space="preserve">Согласно информационного письма Президиума ВАС от 22.12.2005 №98 установлено, что Российская Федерация, ее субъекты и иные публично-правовые </w:t>
      </w:r>
      <w:r w:rsidRPr="008A2B75">
        <w:rPr>
          <w:sz w:val="24"/>
          <w:szCs w:val="24"/>
        </w:rPr>
        <w:lastRenderedPageBreak/>
        <w:t>образования не являются  плательщиками налога на прибыль в соответствии с положениями ст.246 НК РФ.</w:t>
      </w:r>
    </w:p>
    <w:p w:rsidR="00B770AA" w:rsidRPr="008A2B75" w:rsidRDefault="00B770AA" w:rsidP="00B770AA">
      <w:pPr>
        <w:pStyle w:val="1"/>
        <w:widowControl w:val="0"/>
        <w:spacing w:line="324" w:lineRule="auto"/>
        <w:rPr>
          <w:sz w:val="24"/>
          <w:szCs w:val="24"/>
        </w:rPr>
      </w:pPr>
      <w:r w:rsidRPr="008A2B75">
        <w:rPr>
          <w:sz w:val="24"/>
          <w:szCs w:val="24"/>
        </w:rPr>
        <w:t>Доходы от сдачи в аренду имущества казны не являются доходами, подлежащими обложению налогом на прибыль (письмо Минфина РФ от 25.04.2008 №03-03-06/4/29).</w:t>
      </w:r>
    </w:p>
    <w:p w:rsidR="00B770AA" w:rsidRPr="008A2B75" w:rsidRDefault="00B770AA" w:rsidP="00B770AA">
      <w:pPr>
        <w:pStyle w:val="1"/>
        <w:widowControl w:val="0"/>
        <w:spacing w:line="324" w:lineRule="auto"/>
        <w:rPr>
          <w:sz w:val="24"/>
          <w:szCs w:val="24"/>
        </w:rPr>
      </w:pPr>
      <w:r w:rsidRPr="008A2B75">
        <w:rPr>
          <w:sz w:val="24"/>
          <w:szCs w:val="24"/>
        </w:rPr>
        <w:t>В соответствии со ст. 321.1 Налогового кодекса РФ для целей налогообл</w:t>
      </w:r>
      <w:r w:rsidRPr="008A2B75">
        <w:rPr>
          <w:sz w:val="24"/>
          <w:szCs w:val="24"/>
        </w:rPr>
        <w:t>о</w:t>
      </w:r>
      <w:r w:rsidRPr="008A2B75">
        <w:rPr>
          <w:sz w:val="24"/>
          <w:szCs w:val="24"/>
        </w:rPr>
        <w:t>жения прибыли ведется раздельный учет доходов (расходов), полученных (произведенных) в рамках целевого ф</w:t>
      </w:r>
      <w:r w:rsidRPr="008A2B75">
        <w:rPr>
          <w:sz w:val="24"/>
          <w:szCs w:val="24"/>
        </w:rPr>
        <w:t>и</w:t>
      </w:r>
      <w:r w:rsidRPr="008A2B75">
        <w:rPr>
          <w:sz w:val="24"/>
          <w:szCs w:val="24"/>
        </w:rPr>
        <w:t>нансирования деятельности приносящей доход, аналитический учет доходов и расходов по средс</w:t>
      </w:r>
      <w:r w:rsidRPr="008A2B75">
        <w:rPr>
          <w:sz w:val="24"/>
          <w:szCs w:val="24"/>
        </w:rPr>
        <w:t>т</w:t>
      </w:r>
      <w:r w:rsidRPr="008A2B75">
        <w:rPr>
          <w:sz w:val="24"/>
          <w:szCs w:val="24"/>
        </w:rPr>
        <w:t>вам целевого финансирования и целевых поступлений ведется по каждому виду поступл</w:t>
      </w:r>
      <w:r w:rsidRPr="008A2B75">
        <w:rPr>
          <w:sz w:val="24"/>
          <w:szCs w:val="24"/>
        </w:rPr>
        <w:t>е</w:t>
      </w:r>
      <w:r w:rsidRPr="008A2B75">
        <w:rPr>
          <w:sz w:val="24"/>
          <w:szCs w:val="24"/>
        </w:rPr>
        <w:t xml:space="preserve">ний с учетом требований 25 главы НК РФ. </w:t>
      </w:r>
    </w:p>
    <w:p w:rsidR="00B770AA" w:rsidRPr="008A2B75" w:rsidRDefault="00B770AA" w:rsidP="00B770AA">
      <w:pPr>
        <w:pStyle w:val="1"/>
        <w:widowControl w:val="0"/>
        <w:spacing w:line="324" w:lineRule="auto"/>
        <w:rPr>
          <w:spacing w:val="-4"/>
          <w:sz w:val="24"/>
          <w:szCs w:val="24"/>
        </w:rPr>
      </w:pPr>
      <w:r w:rsidRPr="008A2B75">
        <w:rPr>
          <w:spacing w:val="-4"/>
          <w:sz w:val="24"/>
          <w:szCs w:val="24"/>
        </w:rPr>
        <w:t>Доходами от реализации признаются доходы от:</w:t>
      </w:r>
    </w:p>
    <w:p w:rsidR="00B770AA" w:rsidRPr="008A2B75" w:rsidRDefault="00B770AA" w:rsidP="00B770AA">
      <w:pPr>
        <w:pStyle w:val="1"/>
        <w:widowControl w:val="0"/>
        <w:spacing w:line="324" w:lineRule="auto"/>
        <w:rPr>
          <w:sz w:val="24"/>
          <w:szCs w:val="24"/>
        </w:rPr>
      </w:pPr>
      <w:r w:rsidRPr="008A2B75">
        <w:rPr>
          <w:sz w:val="24"/>
          <w:szCs w:val="24"/>
        </w:rPr>
        <w:t>– оказания платных услуг;</w:t>
      </w:r>
    </w:p>
    <w:p w:rsidR="00B770AA" w:rsidRPr="008A2B75" w:rsidRDefault="00B770AA" w:rsidP="00B770AA">
      <w:pPr>
        <w:pStyle w:val="1"/>
        <w:widowControl w:val="0"/>
        <w:spacing w:line="324" w:lineRule="auto"/>
        <w:rPr>
          <w:sz w:val="24"/>
          <w:szCs w:val="24"/>
        </w:rPr>
      </w:pPr>
      <w:r w:rsidRPr="008A2B75">
        <w:rPr>
          <w:sz w:val="24"/>
          <w:szCs w:val="24"/>
        </w:rPr>
        <w:t>– прочие безвозмездные поступления учреждениям, находящимся в ведении органов местного самоуправления.</w:t>
      </w:r>
    </w:p>
    <w:p w:rsidR="00B770AA" w:rsidRPr="008A2B75" w:rsidRDefault="00B770AA" w:rsidP="00B770AA">
      <w:pPr>
        <w:pStyle w:val="1"/>
        <w:widowControl w:val="0"/>
        <w:spacing w:line="324" w:lineRule="auto"/>
        <w:rPr>
          <w:sz w:val="24"/>
          <w:szCs w:val="24"/>
        </w:rPr>
      </w:pPr>
      <w:r w:rsidRPr="008A2B75">
        <w:rPr>
          <w:sz w:val="24"/>
          <w:szCs w:val="24"/>
        </w:rPr>
        <w:t>В соответствии со ст.286 НК РФ уплату авансовых платежей по налогу на прибыль пр</w:t>
      </w:r>
      <w:r w:rsidRPr="008A2B75">
        <w:rPr>
          <w:sz w:val="24"/>
          <w:szCs w:val="24"/>
        </w:rPr>
        <w:t>о</w:t>
      </w:r>
      <w:r w:rsidRPr="008A2B75">
        <w:rPr>
          <w:sz w:val="24"/>
          <w:szCs w:val="24"/>
        </w:rPr>
        <w:t xml:space="preserve">изводить ежеквартально. </w:t>
      </w:r>
    </w:p>
    <w:p w:rsidR="00B770AA" w:rsidRPr="008A2B75" w:rsidRDefault="00B770AA" w:rsidP="00B770AA">
      <w:pPr>
        <w:pStyle w:val="1"/>
        <w:widowControl w:val="0"/>
        <w:spacing w:line="324" w:lineRule="auto"/>
        <w:rPr>
          <w:sz w:val="24"/>
          <w:szCs w:val="24"/>
        </w:rPr>
      </w:pPr>
      <w:r w:rsidRPr="008A2B75">
        <w:rPr>
          <w:sz w:val="24"/>
          <w:szCs w:val="24"/>
        </w:rPr>
        <w:t>Для учета доходов и расходов в целях исчисления налога на прибыль применять метод начисления  кассовый.</w:t>
      </w:r>
    </w:p>
    <w:p w:rsidR="00B770AA" w:rsidRPr="008A2B75" w:rsidRDefault="00B770AA" w:rsidP="00B770AA">
      <w:pPr>
        <w:pStyle w:val="1"/>
        <w:widowControl w:val="0"/>
        <w:spacing w:line="324" w:lineRule="auto"/>
        <w:rPr>
          <w:sz w:val="24"/>
          <w:szCs w:val="24"/>
        </w:rPr>
      </w:pPr>
      <w:r w:rsidRPr="008A2B75">
        <w:rPr>
          <w:sz w:val="24"/>
          <w:szCs w:val="24"/>
        </w:rPr>
        <w:t>Амортизацию по имуществу, приобретенному после 01.01.02 за счет средств, полученных от платной деятельности и используемому для этой деятельности, начислять линейным  мет</w:t>
      </w:r>
      <w:r w:rsidRPr="008A2B75">
        <w:rPr>
          <w:sz w:val="24"/>
          <w:szCs w:val="24"/>
        </w:rPr>
        <w:t>о</w:t>
      </w:r>
      <w:r w:rsidRPr="008A2B75">
        <w:rPr>
          <w:sz w:val="24"/>
          <w:szCs w:val="24"/>
        </w:rPr>
        <w:t xml:space="preserve">дом. </w:t>
      </w:r>
    </w:p>
    <w:p w:rsidR="00B770AA" w:rsidRPr="008A2B75" w:rsidRDefault="00B770AA" w:rsidP="00B770AA">
      <w:pPr>
        <w:pStyle w:val="1"/>
        <w:widowControl w:val="0"/>
        <w:spacing w:line="324" w:lineRule="auto"/>
        <w:rPr>
          <w:sz w:val="24"/>
          <w:szCs w:val="24"/>
        </w:rPr>
      </w:pPr>
      <w:r w:rsidRPr="008A2B75">
        <w:rPr>
          <w:sz w:val="24"/>
          <w:szCs w:val="24"/>
        </w:rPr>
        <w:t xml:space="preserve">Срок полезного использования установить из соответствующих амортизационных групп утвержденных постановлением Правительства РФ от 01.01.02 № 1. </w:t>
      </w:r>
    </w:p>
    <w:p w:rsidR="00B770AA" w:rsidRPr="008A2B75" w:rsidRDefault="00B770AA" w:rsidP="00B770AA">
      <w:pPr>
        <w:pStyle w:val="1"/>
        <w:widowControl w:val="0"/>
        <w:spacing w:line="324" w:lineRule="auto"/>
        <w:rPr>
          <w:sz w:val="24"/>
          <w:szCs w:val="24"/>
        </w:rPr>
      </w:pPr>
      <w:r w:rsidRPr="008A2B75">
        <w:rPr>
          <w:sz w:val="24"/>
          <w:szCs w:val="24"/>
        </w:rPr>
        <w:t xml:space="preserve">Учреждение применяет право отнесения 10 % от первоначальной стоимости основных средств на расходы текущего периода в соответствии со ст. 9 НК РФ. </w:t>
      </w:r>
    </w:p>
    <w:p w:rsidR="00B770AA" w:rsidRPr="008A2B75" w:rsidRDefault="00B770AA" w:rsidP="00B770AA">
      <w:pPr>
        <w:pStyle w:val="1"/>
        <w:widowControl w:val="0"/>
        <w:spacing w:line="324" w:lineRule="auto"/>
        <w:rPr>
          <w:sz w:val="24"/>
          <w:szCs w:val="24"/>
        </w:rPr>
      </w:pPr>
      <w:r w:rsidRPr="008A2B75">
        <w:rPr>
          <w:sz w:val="24"/>
          <w:szCs w:val="24"/>
        </w:rPr>
        <w:t>В соответствии со ст. 254 НК РФ при определении размера материальных расх</w:t>
      </w:r>
      <w:r w:rsidRPr="008A2B75">
        <w:rPr>
          <w:sz w:val="24"/>
          <w:szCs w:val="24"/>
        </w:rPr>
        <w:t>о</w:t>
      </w:r>
      <w:r w:rsidRPr="008A2B75">
        <w:rPr>
          <w:sz w:val="24"/>
          <w:szCs w:val="24"/>
        </w:rPr>
        <w:t>дов при списании сырья и материалов, используемых для осуществления коммерческой де</w:t>
      </w:r>
      <w:r w:rsidRPr="008A2B75">
        <w:rPr>
          <w:sz w:val="24"/>
          <w:szCs w:val="24"/>
        </w:rPr>
        <w:t>я</w:t>
      </w:r>
      <w:r w:rsidRPr="008A2B75">
        <w:rPr>
          <w:sz w:val="24"/>
          <w:szCs w:val="24"/>
        </w:rPr>
        <w:t>тельности, применять метод оценки по средней стоимости.</w:t>
      </w:r>
    </w:p>
    <w:p w:rsidR="00B770AA" w:rsidRPr="008A2B75" w:rsidRDefault="00B770AA" w:rsidP="00B770AA">
      <w:pPr>
        <w:pStyle w:val="1"/>
        <w:widowControl w:val="0"/>
        <w:spacing w:line="324" w:lineRule="auto"/>
        <w:rPr>
          <w:spacing w:val="-6"/>
          <w:sz w:val="24"/>
          <w:szCs w:val="24"/>
        </w:rPr>
      </w:pPr>
      <w:r w:rsidRPr="008A2B75">
        <w:rPr>
          <w:spacing w:val="-6"/>
          <w:sz w:val="24"/>
          <w:szCs w:val="24"/>
        </w:rPr>
        <w:t>В соответствии со ст. 268 НК РФ при реализации покупных товаров применять метод оценки по средней стоимости.</w:t>
      </w:r>
    </w:p>
    <w:p w:rsidR="00B770AA" w:rsidRPr="008A2B75" w:rsidRDefault="00B770AA" w:rsidP="00B770AA">
      <w:pPr>
        <w:pStyle w:val="1"/>
        <w:widowControl w:val="0"/>
        <w:spacing w:line="324" w:lineRule="auto"/>
        <w:rPr>
          <w:sz w:val="24"/>
          <w:szCs w:val="24"/>
        </w:rPr>
      </w:pPr>
      <w:r w:rsidRPr="008A2B75">
        <w:rPr>
          <w:sz w:val="24"/>
          <w:szCs w:val="24"/>
        </w:rPr>
        <w:t>В соответствии со ст. 320 НК РФ определить следующий порядок формирования сто</w:t>
      </w:r>
      <w:r w:rsidRPr="008A2B75">
        <w:rPr>
          <w:sz w:val="24"/>
          <w:szCs w:val="24"/>
        </w:rPr>
        <w:t>и</w:t>
      </w:r>
      <w:r w:rsidRPr="008A2B75">
        <w:rPr>
          <w:sz w:val="24"/>
          <w:szCs w:val="24"/>
        </w:rPr>
        <w:t>мости приобретения товаров, предназначенных для дальнейшей продажи: в стоимость приобретения включать все расходы, связа</w:t>
      </w:r>
      <w:r w:rsidRPr="008A2B75">
        <w:rPr>
          <w:sz w:val="24"/>
          <w:szCs w:val="24"/>
        </w:rPr>
        <w:t>н</w:t>
      </w:r>
      <w:r w:rsidRPr="008A2B75">
        <w:rPr>
          <w:sz w:val="24"/>
          <w:szCs w:val="24"/>
        </w:rPr>
        <w:t xml:space="preserve">ные с приобретением этих товаров. </w:t>
      </w:r>
    </w:p>
    <w:p w:rsidR="00B770AA" w:rsidRPr="008A2B75" w:rsidRDefault="00B770AA" w:rsidP="00B770AA">
      <w:pPr>
        <w:pStyle w:val="1"/>
        <w:widowControl w:val="0"/>
        <w:spacing w:line="324" w:lineRule="auto"/>
        <w:rPr>
          <w:sz w:val="24"/>
          <w:szCs w:val="24"/>
        </w:rPr>
      </w:pPr>
      <w:r w:rsidRPr="008A2B75">
        <w:rPr>
          <w:sz w:val="24"/>
          <w:szCs w:val="24"/>
        </w:rPr>
        <w:t>Резерв по сомнительным долгам, резерв расходов на ремонт осно</w:t>
      </w:r>
      <w:r w:rsidRPr="008A2B75">
        <w:rPr>
          <w:sz w:val="24"/>
          <w:szCs w:val="24"/>
        </w:rPr>
        <w:t>в</w:t>
      </w:r>
      <w:r w:rsidRPr="008A2B75">
        <w:rPr>
          <w:sz w:val="24"/>
          <w:szCs w:val="24"/>
        </w:rPr>
        <w:t>ных средств и резерв предстоящих расходов на оплату отпусков, резерв на выплату ежегодного вознаграждения по ит</w:t>
      </w:r>
      <w:r w:rsidRPr="008A2B75">
        <w:rPr>
          <w:sz w:val="24"/>
          <w:szCs w:val="24"/>
        </w:rPr>
        <w:t>о</w:t>
      </w:r>
      <w:r w:rsidRPr="008A2B75">
        <w:rPr>
          <w:sz w:val="24"/>
          <w:szCs w:val="24"/>
        </w:rPr>
        <w:t>гам работы за год и ежегодных вознаграждений за выслугу лет не создавать.</w:t>
      </w:r>
    </w:p>
    <w:p w:rsidR="00B770AA" w:rsidRPr="008A2B75" w:rsidRDefault="00B770AA" w:rsidP="00B770AA">
      <w:pPr>
        <w:ind w:firstLine="720"/>
        <w:jc w:val="both"/>
      </w:pPr>
      <w:r w:rsidRPr="008A2B75">
        <w:t>Установить, что прямые расходы (ст. 318 НК РФ) формируются в следующем сост</w:t>
      </w:r>
      <w:r w:rsidRPr="008A2B75">
        <w:t>а</w:t>
      </w:r>
      <w:r w:rsidRPr="008A2B75">
        <w:t>ве:</w:t>
      </w:r>
    </w:p>
    <w:p w:rsidR="00B770AA" w:rsidRPr="008A2B75" w:rsidRDefault="00B770AA" w:rsidP="00B770AA">
      <w:pPr>
        <w:ind w:firstLine="720"/>
        <w:jc w:val="both"/>
      </w:pPr>
      <w:r w:rsidRPr="008A2B75">
        <w:t>- материальные расходы (п.1 ст.254 Налог</w:t>
      </w:r>
      <w:r w:rsidRPr="008A2B75">
        <w:t>о</w:t>
      </w:r>
      <w:r w:rsidRPr="008A2B75">
        <w:t>вого кодекса РФ);</w:t>
      </w:r>
    </w:p>
    <w:p w:rsidR="00B770AA" w:rsidRPr="008A2B75" w:rsidRDefault="00B770AA" w:rsidP="00B770AA">
      <w:pPr>
        <w:ind w:firstLine="720"/>
        <w:jc w:val="both"/>
      </w:pPr>
      <w:r w:rsidRPr="008A2B75">
        <w:lastRenderedPageBreak/>
        <w:t>- расходы на оплату труда и сумма ЕСН, начисленная на указанную сумму расходов (ст.255 Налогового кодекса РФ);</w:t>
      </w:r>
    </w:p>
    <w:p w:rsidR="00B770AA" w:rsidRPr="008A2B75" w:rsidRDefault="00B770AA" w:rsidP="00B770AA">
      <w:pPr>
        <w:ind w:firstLine="720"/>
        <w:jc w:val="both"/>
      </w:pPr>
      <w:r w:rsidRPr="008A2B75">
        <w:t>- сумма начисленной амортизации (ст.ст.256 - 259 Налогового коде</w:t>
      </w:r>
      <w:r w:rsidRPr="008A2B75">
        <w:t>к</w:t>
      </w:r>
      <w:r w:rsidRPr="008A2B75">
        <w:t>са РФ).</w:t>
      </w:r>
    </w:p>
    <w:p w:rsidR="00B770AA" w:rsidRPr="008A2B75" w:rsidRDefault="00B770AA" w:rsidP="00B770AA">
      <w:pPr>
        <w:ind w:firstLine="720"/>
        <w:jc w:val="both"/>
      </w:pPr>
      <w:r w:rsidRPr="008A2B75">
        <w:t>К косвенным расходам относятся все иные суммы расходов, осуществля</w:t>
      </w:r>
      <w:r w:rsidRPr="008A2B75">
        <w:t>е</w:t>
      </w:r>
      <w:r w:rsidRPr="008A2B75">
        <w:t>мые учреждением.</w:t>
      </w:r>
    </w:p>
    <w:p w:rsidR="00B770AA" w:rsidRPr="008A2B75" w:rsidRDefault="00B770AA" w:rsidP="00B770AA">
      <w:pPr>
        <w:pStyle w:val="1"/>
        <w:widowControl w:val="0"/>
        <w:spacing w:line="324" w:lineRule="auto"/>
        <w:rPr>
          <w:sz w:val="24"/>
          <w:szCs w:val="24"/>
        </w:rPr>
      </w:pPr>
      <w:r w:rsidRPr="008A2B75">
        <w:rPr>
          <w:sz w:val="24"/>
          <w:szCs w:val="24"/>
        </w:rPr>
        <w:t>В соответствии с п.2 ст.318 НК РФ сумму прямых расходов на оказание услуг учреждением, осуществленных в отчетном (нал</w:t>
      </w:r>
      <w:r w:rsidRPr="008A2B75">
        <w:rPr>
          <w:sz w:val="24"/>
          <w:szCs w:val="24"/>
        </w:rPr>
        <w:t>о</w:t>
      </w:r>
      <w:r w:rsidRPr="008A2B75">
        <w:rPr>
          <w:sz w:val="24"/>
          <w:szCs w:val="24"/>
        </w:rPr>
        <w:t>говом) периоде, относить в полном объеме на уменьшение доходов от производства и реализации данного отчетного (налогового) периода без распределения на остатки незаверше</w:t>
      </w:r>
      <w:r w:rsidRPr="008A2B75">
        <w:rPr>
          <w:sz w:val="24"/>
          <w:szCs w:val="24"/>
        </w:rPr>
        <w:t>н</w:t>
      </w:r>
      <w:r w:rsidRPr="008A2B75">
        <w:rPr>
          <w:sz w:val="24"/>
          <w:szCs w:val="24"/>
        </w:rPr>
        <w:t xml:space="preserve">ного производства. </w:t>
      </w:r>
    </w:p>
    <w:p w:rsidR="00B770AA" w:rsidRPr="008A2B75" w:rsidRDefault="00B770AA" w:rsidP="00B770AA">
      <w:pPr>
        <w:pStyle w:val="1"/>
        <w:widowControl w:val="0"/>
        <w:spacing w:line="324" w:lineRule="auto"/>
        <w:rPr>
          <w:sz w:val="24"/>
          <w:szCs w:val="24"/>
        </w:rPr>
      </w:pPr>
      <w:r w:rsidRPr="008A2B75">
        <w:rPr>
          <w:sz w:val="24"/>
          <w:szCs w:val="24"/>
        </w:rPr>
        <w:t>Обеспечить ведение раздельного учета имущества, обязательств и хозяйственных оп</w:t>
      </w:r>
      <w:r w:rsidRPr="008A2B75">
        <w:rPr>
          <w:sz w:val="24"/>
          <w:szCs w:val="24"/>
        </w:rPr>
        <w:t>е</w:t>
      </w:r>
      <w:r w:rsidRPr="008A2B75">
        <w:rPr>
          <w:sz w:val="24"/>
          <w:szCs w:val="24"/>
        </w:rPr>
        <w:t>раций в отношении предпринимательской деятельности, подлежащей налогообложению предпринимательской деятельности, в отношении которой используется общий режим налогоо</w:t>
      </w:r>
      <w:r w:rsidRPr="008A2B75">
        <w:rPr>
          <w:sz w:val="24"/>
          <w:szCs w:val="24"/>
        </w:rPr>
        <w:t>б</w:t>
      </w:r>
      <w:r w:rsidRPr="008A2B75">
        <w:rPr>
          <w:sz w:val="24"/>
          <w:szCs w:val="24"/>
        </w:rPr>
        <w:t>ложения</w:t>
      </w:r>
      <w:r w:rsidRPr="008A2B75">
        <w:rPr>
          <w:i/>
          <w:sz w:val="24"/>
          <w:szCs w:val="24"/>
        </w:rPr>
        <w:t>.</w:t>
      </w:r>
    </w:p>
    <w:p w:rsidR="00B770AA" w:rsidRPr="008A2B75" w:rsidRDefault="00B770AA" w:rsidP="00B770AA">
      <w:pPr>
        <w:ind w:firstLine="720"/>
        <w:jc w:val="both"/>
      </w:pPr>
      <w:r w:rsidRPr="008A2B75">
        <w:t>Главой 25 Налогового кодекса РФ пред</w:t>
      </w:r>
      <w:r w:rsidRPr="008A2B75">
        <w:t>у</w:t>
      </w:r>
      <w:r w:rsidRPr="008A2B75">
        <w:t>смотрено, что поступления, носящие целевой характер, не учитываются при налогообложении прибыли только при у</w:t>
      </w:r>
      <w:r w:rsidRPr="008A2B75">
        <w:t>с</w:t>
      </w:r>
      <w:r w:rsidRPr="008A2B75">
        <w:t>ловии ведения раздельного учета доходов и расходов при использовании ц</w:t>
      </w:r>
      <w:r w:rsidRPr="008A2B75">
        <w:t>е</w:t>
      </w:r>
      <w:r w:rsidRPr="008A2B75">
        <w:t>левых средств.</w:t>
      </w:r>
    </w:p>
    <w:p w:rsidR="00B770AA" w:rsidRPr="008A2B75" w:rsidRDefault="00B770AA" w:rsidP="00B770AA">
      <w:pPr>
        <w:ind w:firstLine="720"/>
        <w:jc w:val="both"/>
      </w:pPr>
    </w:p>
    <w:p w:rsidR="00B770AA" w:rsidRPr="008A2B75" w:rsidRDefault="00B770AA" w:rsidP="00B770AA">
      <w:pPr>
        <w:ind w:firstLine="720"/>
        <w:jc w:val="both"/>
        <w:rPr>
          <w:i/>
        </w:rPr>
      </w:pPr>
      <w:r w:rsidRPr="008A2B75">
        <w:rPr>
          <w:i/>
        </w:rPr>
        <w:t xml:space="preserve">Земельный налог </w:t>
      </w:r>
    </w:p>
    <w:p w:rsidR="00B770AA" w:rsidRPr="008A2B75" w:rsidRDefault="00B770AA" w:rsidP="00B770AA">
      <w:pPr>
        <w:pStyle w:val="3"/>
        <w:widowControl w:val="0"/>
        <w:ind w:firstLine="720"/>
        <w:rPr>
          <w:sz w:val="24"/>
          <w:szCs w:val="24"/>
        </w:rPr>
      </w:pPr>
      <w:r w:rsidRPr="008A2B75">
        <w:rPr>
          <w:sz w:val="24"/>
          <w:szCs w:val="24"/>
        </w:rPr>
        <w:t>Налогоплательщиками признаются учреждения и физические лица, обл</w:t>
      </w:r>
      <w:r w:rsidRPr="008A2B75">
        <w:rPr>
          <w:sz w:val="24"/>
          <w:szCs w:val="24"/>
        </w:rPr>
        <w:t>а</w:t>
      </w:r>
      <w:r w:rsidRPr="008A2B75">
        <w:rPr>
          <w:sz w:val="24"/>
          <w:szCs w:val="24"/>
        </w:rPr>
        <w:t>дающие земельными участками на праве собственности, праве постоянного (бе</w:t>
      </w:r>
      <w:r w:rsidRPr="008A2B75">
        <w:rPr>
          <w:sz w:val="24"/>
          <w:szCs w:val="24"/>
        </w:rPr>
        <w:t>с</w:t>
      </w:r>
      <w:r w:rsidRPr="008A2B75">
        <w:rPr>
          <w:sz w:val="24"/>
          <w:szCs w:val="24"/>
        </w:rPr>
        <w:t>срочного) пользования или праве пожизненного наследуемого влад</w:t>
      </w:r>
      <w:r w:rsidRPr="008A2B75">
        <w:rPr>
          <w:sz w:val="24"/>
          <w:szCs w:val="24"/>
        </w:rPr>
        <w:t>е</w:t>
      </w:r>
      <w:r w:rsidRPr="008A2B75">
        <w:rPr>
          <w:sz w:val="24"/>
          <w:szCs w:val="24"/>
        </w:rPr>
        <w:t xml:space="preserve">ния. </w:t>
      </w:r>
    </w:p>
    <w:p w:rsidR="00B770AA" w:rsidRPr="008A2B75" w:rsidRDefault="00B770AA" w:rsidP="00B770AA">
      <w:pPr>
        <w:ind w:firstLine="720"/>
        <w:jc w:val="both"/>
      </w:pPr>
      <w:r w:rsidRPr="008A2B75">
        <w:t>Учреждение представляет налоговые расчеты по авансовым платежам по земельному налогу не позднее 30 календарных дней с даты окончания соответствующего отчетного периода; налоговые декларации по налогу по итогам налогового периода не позднее 1 февраля, следующего за налоговым периодом. Налоговым периодом признается календа</w:t>
      </w:r>
      <w:r w:rsidRPr="008A2B75">
        <w:t>р</w:t>
      </w:r>
      <w:r w:rsidRPr="008A2B75">
        <w:t xml:space="preserve">ный год. </w:t>
      </w:r>
    </w:p>
    <w:p w:rsidR="00B770AA" w:rsidRPr="008A2B75" w:rsidRDefault="00B770AA" w:rsidP="00B770AA">
      <w:pPr>
        <w:ind w:firstLine="720"/>
        <w:jc w:val="both"/>
      </w:pPr>
      <w:r w:rsidRPr="008A2B75">
        <w:t>Налоговая база определяется как кадастровая стоимость земельных участков. Налоговая база определяется в отношении каждого земельного участка как его кадастровая.</w:t>
      </w:r>
    </w:p>
    <w:p w:rsidR="00B770AA" w:rsidRPr="008A2B75" w:rsidRDefault="00B770AA" w:rsidP="00B770AA">
      <w:pPr>
        <w:ind w:firstLine="720"/>
        <w:jc w:val="both"/>
      </w:pPr>
    </w:p>
    <w:p w:rsidR="00B770AA" w:rsidRPr="008A2B75" w:rsidRDefault="00B770AA" w:rsidP="00B770AA">
      <w:pPr>
        <w:ind w:firstLine="720"/>
        <w:jc w:val="both"/>
        <w:rPr>
          <w:i/>
        </w:rPr>
      </w:pPr>
      <w:r w:rsidRPr="008A2B75">
        <w:rPr>
          <w:i/>
        </w:rPr>
        <w:t>Страховые взносы</w:t>
      </w:r>
    </w:p>
    <w:p w:rsidR="00B770AA" w:rsidRPr="008A2B75" w:rsidRDefault="00B770AA" w:rsidP="00B770AA">
      <w:pPr>
        <w:ind w:firstLine="720"/>
        <w:jc w:val="both"/>
      </w:pPr>
      <w:r w:rsidRPr="008A2B75">
        <w:t>Объектом обложения страховыми взносами являются выплаты и иные вознаграждения, начисляемые по трудовым и гражданско-правовым договорам с физическими лицами, а также вознаграждения по авторским договорам.</w:t>
      </w:r>
    </w:p>
    <w:p w:rsidR="00B770AA" w:rsidRPr="008A2B75" w:rsidRDefault="00B770AA" w:rsidP="00B770AA">
      <w:pPr>
        <w:ind w:firstLine="720"/>
        <w:jc w:val="both"/>
      </w:pPr>
      <w:r w:rsidRPr="008A2B75">
        <w:t xml:space="preserve">База для начисления страховых взносов определяется как сумма облагаемых выплат и иных вознаграждений, начисленных организацией за расчетный период в пользу физических лиц. </w:t>
      </w:r>
    </w:p>
    <w:p w:rsidR="00B770AA" w:rsidRPr="008A2B75" w:rsidRDefault="00B770AA" w:rsidP="00B770AA">
      <w:pPr>
        <w:ind w:firstLine="720"/>
        <w:jc w:val="both"/>
      </w:pPr>
      <w:r w:rsidRPr="008A2B75">
        <w:t>Исключение составляю необлагаемые выплаты, перечисленные в ст.9 Закона № 212-ФЗ от 24.07.2009г.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770AA" w:rsidRPr="008A2B75" w:rsidRDefault="00B770AA" w:rsidP="00B770AA">
      <w:pPr>
        <w:ind w:firstLine="720"/>
        <w:jc w:val="both"/>
      </w:pPr>
      <w:r w:rsidRPr="008A2B75">
        <w:t xml:space="preserve">Суммы материальной помощи, оказываемой работникам, не превышающие 4000 руб. на одного работника за расчетный период, не подлежат обложению страховыми взносами (пп.11 п.1 ст.9 </w:t>
      </w:r>
      <w:proofErr w:type="spellStart"/>
      <w:r w:rsidRPr="008A2B75">
        <w:t>Фед</w:t>
      </w:r>
      <w:proofErr w:type="spellEnd"/>
      <w:r w:rsidRPr="008A2B75">
        <w:t>.</w:t>
      </w:r>
      <w:r w:rsidR="008A2B75">
        <w:t xml:space="preserve"> </w:t>
      </w:r>
      <w:r w:rsidRPr="008A2B75">
        <w:t>закона №212-ФЗ).</w:t>
      </w:r>
    </w:p>
    <w:p w:rsidR="00B770AA" w:rsidRPr="008A2B75" w:rsidRDefault="00B770AA" w:rsidP="00B770AA">
      <w:pPr>
        <w:ind w:firstLine="708"/>
        <w:jc w:val="both"/>
      </w:pPr>
      <w:r w:rsidRPr="008A2B75">
        <w:t>База для начисления страховых взносов определяется отдельно в отношении каждого физического лица с начала расчетного периода по истечении каждого календарного месяца нарастающим итогом.</w:t>
      </w:r>
    </w:p>
    <w:p w:rsidR="00B770AA" w:rsidRPr="008A2B75" w:rsidRDefault="00B770AA" w:rsidP="00B770AA">
      <w:pPr>
        <w:ind w:firstLine="708"/>
        <w:jc w:val="both"/>
      </w:pPr>
      <w:r w:rsidRPr="008A2B75">
        <w:lastRenderedPageBreak/>
        <w:t>Предельный размер облагаемой базы  с начала расчетного периода 415 000 рублей, с суммы превышения этой величины страховые взносы не начисляются.</w:t>
      </w:r>
    </w:p>
    <w:p w:rsidR="00B770AA" w:rsidRPr="008A2B75" w:rsidRDefault="00B770AA" w:rsidP="00B770AA">
      <w:pPr>
        <w:ind w:firstLine="708"/>
        <w:jc w:val="both"/>
      </w:pPr>
      <w:r w:rsidRPr="008A2B75">
        <w:t>Единые тарифы страховых взносов установлены ст.12 Закона № 212-ФЗ.</w:t>
      </w:r>
    </w:p>
    <w:p w:rsidR="00B770AA" w:rsidRPr="008A2B75" w:rsidRDefault="00B770AA" w:rsidP="00B770AA">
      <w:pPr>
        <w:ind w:firstLine="708"/>
        <w:jc w:val="both"/>
      </w:pPr>
      <w:r w:rsidRPr="008A2B75">
        <w:t>Срок уплаты страховых взносов – ежемесячно не позднее 15-го числа календарного месяца, следующего за месяцем, за который они начисляются. Если срок уплаты выпадает на выходной или нерабочий праздничный день, то срок уплаты переносится на ближайший рабочий день.</w:t>
      </w:r>
    </w:p>
    <w:p w:rsidR="00B770AA" w:rsidRPr="008A2B75" w:rsidRDefault="00B770AA" w:rsidP="00B770AA">
      <w:pPr>
        <w:ind w:firstLine="708"/>
        <w:jc w:val="both"/>
      </w:pPr>
      <w:r w:rsidRPr="008A2B75">
        <w:t>Расчетным периодом признается календарный год. Отчетными периодами признаются 1 квартал, полугодие, девять месяцев календарного года, календарный год.</w:t>
      </w:r>
    </w:p>
    <w:p w:rsidR="00B770AA" w:rsidRPr="008A2B75" w:rsidRDefault="00B770AA" w:rsidP="00B770AA">
      <w:pPr>
        <w:ind w:firstLine="708"/>
        <w:jc w:val="both"/>
      </w:pPr>
      <w:r w:rsidRPr="008A2B75">
        <w:t>Расчет по начисленным и уплаченным страховым взносам на обязательное социальное страхование сдается в ФСС РФ до 15-го числа календарного месяца, следующего за отчетным периодом.</w:t>
      </w:r>
    </w:p>
    <w:p w:rsidR="00B770AA" w:rsidRPr="008A2B75" w:rsidRDefault="00B770AA" w:rsidP="00B770AA">
      <w:pPr>
        <w:ind w:firstLine="708"/>
        <w:jc w:val="both"/>
      </w:pPr>
      <w:r w:rsidRPr="008A2B75">
        <w:t>По пе</w:t>
      </w:r>
      <w:r w:rsidR="003E208D" w:rsidRPr="008A2B75">
        <w:t>рсонифицированному учету  в 2011</w:t>
      </w:r>
      <w:r w:rsidRPr="008A2B75">
        <w:t>г. за полугодие и год.</w:t>
      </w:r>
    </w:p>
    <w:p w:rsidR="00B770AA" w:rsidRPr="008A2B75" w:rsidRDefault="00B770AA" w:rsidP="00B770AA">
      <w:pPr>
        <w:ind w:firstLine="708"/>
        <w:jc w:val="both"/>
      </w:pPr>
      <w:r w:rsidRPr="008A2B75">
        <w:t xml:space="preserve">Срок хранения документов, подтверждающих исчисление и уплату сумм страховых взносов в течение шести лет (подп.6, п.2, ст.28 Закона №212-ФЗ). </w:t>
      </w:r>
    </w:p>
    <w:p w:rsidR="00B770AA" w:rsidRPr="008A2B75" w:rsidRDefault="00B770AA" w:rsidP="00B770AA">
      <w:pPr>
        <w:pStyle w:val="1"/>
        <w:widowControl w:val="0"/>
        <w:spacing w:line="324" w:lineRule="auto"/>
        <w:rPr>
          <w:sz w:val="24"/>
          <w:szCs w:val="24"/>
        </w:rPr>
      </w:pPr>
    </w:p>
    <w:p w:rsidR="00B770AA" w:rsidRPr="008A2B75" w:rsidRDefault="00B770AA" w:rsidP="00B770AA">
      <w:pPr>
        <w:pStyle w:val="1"/>
        <w:widowControl w:val="0"/>
        <w:spacing w:line="324" w:lineRule="auto"/>
        <w:outlineLvl w:val="0"/>
        <w:rPr>
          <w:sz w:val="24"/>
          <w:szCs w:val="24"/>
        </w:rPr>
      </w:pPr>
    </w:p>
    <w:p w:rsidR="00B770AA" w:rsidRPr="008A2B75" w:rsidRDefault="00B770AA" w:rsidP="00B770AA"/>
    <w:p w:rsidR="003635DD" w:rsidRPr="008A2B75" w:rsidRDefault="003635DD"/>
    <w:sectPr w:rsidR="003635DD" w:rsidRPr="008A2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F69"/>
    <w:multiLevelType w:val="hybridMultilevel"/>
    <w:tmpl w:val="7610BB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F74E20"/>
    <w:multiLevelType w:val="hybridMultilevel"/>
    <w:tmpl w:val="D66EE2BC"/>
    <w:lvl w:ilvl="0" w:tplc="ABD0B518">
      <w:start w:val="6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5D1DCD"/>
    <w:multiLevelType w:val="hybridMultilevel"/>
    <w:tmpl w:val="F5904BCE"/>
    <w:lvl w:ilvl="0" w:tplc="04190011">
      <w:start w:val="1"/>
      <w:numFmt w:val="decimal"/>
      <w:lvlText w:val="%1)"/>
      <w:lvlJc w:val="left"/>
      <w:pPr>
        <w:tabs>
          <w:tab w:val="num" w:pos="720"/>
        </w:tabs>
        <w:ind w:left="720" w:hanging="360"/>
      </w:pPr>
      <w:rPr>
        <w:rFonts w:hint="default"/>
      </w:rPr>
    </w:lvl>
    <w:lvl w:ilvl="1" w:tplc="ABD0B518">
      <w:start w:val="6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BC203C"/>
    <w:multiLevelType w:val="hybridMultilevel"/>
    <w:tmpl w:val="8BF48BE8"/>
    <w:lvl w:ilvl="0" w:tplc="7930BF6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533C5EE7"/>
    <w:multiLevelType w:val="hybridMultilevel"/>
    <w:tmpl w:val="A490C264"/>
    <w:lvl w:ilvl="0" w:tplc="4614F466">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5E1B6A79"/>
    <w:multiLevelType w:val="hybridMultilevel"/>
    <w:tmpl w:val="BFC0B424"/>
    <w:lvl w:ilvl="0" w:tplc="B89845EC">
      <w:start w:val="1"/>
      <w:numFmt w:val="decimal"/>
      <w:lvlText w:val="%1.)"/>
      <w:lvlJc w:val="left"/>
      <w:pPr>
        <w:tabs>
          <w:tab w:val="num" w:pos="1069"/>
        </w:tabs>
        <w:ind w:left="1069" w:hanging="360"/>
      </w:pPr>
      <w:rPr>
        <w:rFonts w:ascii="Arial" w:hAnsi="Arial" w:cs="Arial" w:hint="default"/>
        <w:sz w:val="2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42E62CF"/>
    <w:multiLevelType w:val="hybridMultilevel"/>
    <w:tmpl w:val="5406C5CE"/>
    <w:lvl w:ilvl="0" w:tplc="41C20F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0AA"/>
    <w:rsid w:val="003635DD"/>
    <w:rsid w:val="003E208D"/>
    <w:rsid w:val="00410D84"/>
    <w:rsid w:val="007815F2"/>
    <w:rsid w:val="008A2B75"/>
    <w:rsid w:val="00A220FC"/>
    <w:rsid w:val="00B04AF5"/>
    <w:rsid w:val="00B770AA"/>
    <w:rsid w:val="00BD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0A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770AA"/>
    <w:pPr>
      <w:jc w:val="center"/>
    </w:pPr>
    <w:rPr>
      <w:b/>
      <w:sz w:val="32"/>
      <w:szCs w:val="20"/>
    </w:rPr>
  </w:style>
  <w:style w:type="paragraph" w:styleId="a4">
    <w:name w:val="Subtitle"/>
    <w:basedOn w:val="a"/>
    <w:qFormat/>
    <w:rsid w:val="00B770AA"/>
    <w:pPr>
      <w:jc w:val="center"/>
    </w:pPr>
    <w:rPr>
      <w:b/>
      <w:sz w:val="36"/>
      <w:szCs w:val="20"/>
    </w:rPr>
  </w:style>
  <w:style w:type="paragraph" w:customStyle="1" w:styleId="ConsNonformat">
    <w:name w:val="ConsNonformat"/>
    <w:rsid w:val="00B770AA"/>
    <w:pPr>
      <w:widowControl w:val="0"/>
      <w:autoSpaceDE w:val="0"/>
      <w:autoSpaceDN w:val="0"/>
      <w:adjustRightInd w:val="0"/>
      <w:ind w:right="19772"/>
    </w:pPr>
    <w:rPr>
      <w:rFonts w:ascii="Courier New" w:hAnsi="Courier New" w:cs="Courier New"/>
      <w:lang w:eastAsia="en-US"/>
    </w:rPr>
  </w:style>
  <w:style w:type="paragraph" w:styleId="3">
    <w:name w:val="Body Text 3"/>
    <w:basedOn w:val="a"/>
    <w:rsid w:val="00B770AA"/>
    <w:pPr>
      <w:spacing w:after="120"/>
    </w:pPr>
    <w:rPr>
      <w:sz w:val="16"/>
      <w:szCs w:val="16"/>
    </w:rPr>
  </w:style>
  <w:style w:type="paragraph" w:customStyle="1" w:styleId="Oaeno">
    <w:name w:val="Oaeno"/>
    <w:basedOn w:val="a"/>
    <w:rsid w:val="00B770AA"/>
    <w:pPr>
      <w:widowControl w:val="0"/>
    </w:pPr>
    <w:rPr>
      <w:rFonts w:ascii="Courier New" w:hAnsi="Courier New"/>
      <w:sz w:val="20"/>
      <w:szCs w:val="20"/>
    </w:rPr>
  </w:style>
  <w:style w:type="paragraph" w:customStyle="1" w:styleId="ConsNormal">
    <w:name w:val="ConsNormal"/>
    <w:rsid w:val="00B770AA"/>
    <w:pPr>
      <w:autoSpaceDE w:val="0"/>
      <w:autoSpaceDN w:val="0"/>
      <w:adjustRightInd w:val="0"/>
      <w:ind w:right="19772" w:firstLine="720"/>
    </w:pPr>
    <w:rPr>
      <w:rFonts w:ascii="Arial" w:hAnsi="Arial" w:cs="Arial"/>
    </w:rPr>
  </w:style>
  <w:style w:type="paragraph" w:customStyle="1" w:styleId="1">
    <w:name w:val="Стиль1"/>
    <w:basedOn w:val="a"/>
    <w:rsid w:val="00B770AA"/>
    <w:pPr>
      <w:shd w:val="clear" w:color="auto" w:fill="FFFFFF"/>
      <w:autoSpaceDE w:val="0"/>
      <w:autoSpaceDN w:val="0"/>
      <w:adjustRightInd w:val="0"/>
      <w:spacing w:line="341" w:lineRule="auto"/>
      <w:ind w:firstLine="709"/>
      <w:jc w:val="both"/>
    </w:pPr>
    <w:rPr>
      <w:bCs/>
      <w:color w:val="000000"/>
      <w:sz w:val="28"/>
      <w:szCs w:val="28"/>
    </w:rPr>
  </w:style>
  <w:style w:type="paragraph" w:customStyle="1" w:styleId="ConsPlusNormal">
    <w:name w:val="ConsPlusNormal"/>
    <w:rsid w:val="00B770AA"/>
    <w:pPr>
      <w:widowControl w:val="0"/>
      <w:autoSpaceDE w:val="0"/>
      <w:autoSpaceDN w:val="0"/>
      <w:adjustRightInd w:val="0"/>
      <w:ind w:firstLine="720"/>
    </w:pPr>
    <w:rPr>
      <w:rFonts w:ascii="Arial" w:hAnsi="Arial" w:cs="Arial"/>
    </w:rPr>
  </w:style>
  <w:style w:type="paragraph" w:styleId="a5">
    <w:name w:val="Balloon Text"/>
    <w:basedOn w:val="a"/>
    <w:semiHidden/>
    <w:rsid w:val="008A2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АДМИНИСТРАЦИЯ САРОВСКОГО СЕЛЬСКОГО ПОСЕЛЕНИЯ</vt:lpstr>
    </vt:vector>
  </TitlesOfParts>
  <Company>Организация</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САРОВСКОГО СЕЛЬСКОГО ПОСЕЛЕНИЯ</dc:title>
  <dc:creator>Customer</dc:creator>
  <cp:lastModifiedBy>днс</cp:lastModifiedBy>
  <cp:revision>2</cp:revision>
  <cp:lastPrinted>2011-06-27T05:00:00Z</cp:lastPrinted>
  <dcterms:created xsi:type="dcterms:W3CDTF">2011-08-13T01:29:00Z</dcterms:created>
  <dcterms:modified xsi:type="dcterms:W3CDTF">2011-08-13T01:29:00Z</dcterms:modified>
</cp:coreProperties>
</file>