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1F" w:rsidRDefault="00F6631F" w:rsidP="00F6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F6631F" w:rsidRDefault="00F6631F" w:rsidP="00F6631F">
      <w:pPr>
        <w:jc w:val="both"/>
        <w:rPr>
          <w:b/>
          <w:sz w:val="26"/>
        </w:rPr>
      </w:pPr>
    </w:p>
    <w:p w:rsidR="00F6631F" w:rsidRPr="00AD665E" w:rsidRDefault="00F6631F" w:rsidP="00F6631F">
      <w:pPr>
        <w:spacing w:line="360" w:lineRule="auto"/>
        <w:jc w:val="center"/>
        <w:rPr>
          <w:b/>
          <w:sz w:val="28"/>
          <w:szCs w:val="28"/>
        </w:rPr>
      </w:pPr>
      <w:r w:rsidRPr="00AD665E">
        <w:rPr>
          <w:b/>
          <w:sz w:val="28"/>
          <w:szCs w:val="28"/>
        </w:rPr>
        <w:t xml:space="preserve">РАСПОРЯЖЕНИЕ </w:t>
      </w:r>
    </w:p>
    <w:p w:rsidR="00F6631F" w:rsidRDefault="00F6631F" w:rsidP="00F6631F">
      <w:pPr>
        <w:rPr>
          <w:b/>
        </w:rPr>
      </w:pPr>
    </w:p>
    <w:p w:rsidR="00F6631F" w:rsidRPr="00356BCC" w:rsidRDefault="00F6631F" w:rsidP="00F6631F">
      <w:pPr>
        <w:tabs>
          <w:tab w:val="left" w:pos="6840"/>
        </w:tabs>
      </w:pPr>
      <w:r>
        <w:t>16.10.2013                                                                                                               № 49</w:t>
      </w:r>
    </w:p>
    <w:p w:rsidR="00F6631F" w:rsidRPr="00356BCC" w:rsidRDefault="00F6631F" w:rsidP="00F6631F">
      <w:pPr>
        <w:jc w:val="center"/>
      </w:pPr>
      <w:r>
        <w:t>п. Большая Саровка.</w:t>
      </w:r>
    </w:p>
    <w:p w:rsidR="00F6631F" w:rsidRDefault="00F6631F" w:rsidP="00F6631F">
      <w:pPr>
        <w:ind w:left="150"/>
        <w:jc w:val="both"/>
        <w:rPr>
          <w:sz w:val="28"/>
        </w:rPr>
      </w:pPr>
    </w:p>
    <w:p w:rsidR="00F6631F" w:rsidRPr="00F6631F" w:rsidRDefault="00F6631F" w:rsidP="00F6631F">
      <w:pPr>
        <w:jc w:val="both"/>
      </w:pPr>
    </w:p>
    <w:tbl>
      <w:tblPr>
        <w:tblW w:w="10077" w:type="dxa"/>
        <w:tblLook w:val="0000"/>
      </w:tblPr>
      <w:tblGrid>
        <w:gridCol w:w="5328"/>
        <w:gridCol w:w="4749"/>
      </w:tblGrid>
      <w:tr w:rsidR="00F6631F" w:rsidRPr="00F6631F" w:rsidTr="005422B3">
        <w:trPr>
          <w:trHeight w:val="1542"/>
        </w:trPr>
        <w:tc>
          <w:tcPr>
            <w:tcW w:w="5328" w:type="dxa"/>
          </w:tcPr>
          <w:p w:rsidR="00F6631F" w:rsidRDefault="00F6631F" w:rsidP="005422B3">
            <w:pPr>
              <w:pStyle w:val="2"/>
              <w:tabs>
                <w:tab w:val="left" w:pos="6096"/>
              </w:tabs>
              <w:ind w:right="576"/>
              <w:rPr>
                <w:sz w:val="24"/>
              </w:rPr>
            </w:pPr>
            <w:r w:rsidRPr="00F6631F">
              <w:rPr>
                <w:sz w:val="24"/>
              </w:rPr>
              <w:t>О применении вида расходов 242 «Закупка товаров, услуг в сфере информационно-коммуникационных технологий»</w:t>
            </w:r>
          </w:p>
          <w:p w:rsidR="00F6631F" w:rsidRDefault="00F6631F" w:rsidP="00F6631F"/>
          <w:p w:rsidR="00F6631F" w:rsidRPr="00F6631F" w:rsidRDefault="00F6631F" w:rsidP="00F6631F">
            <w:pPr>
              <w:jc w:val="center"/>
            </w:pPr>
          </w:p>
        </w:tc>
        <w:tc>
          <w:tcPr>
            <w:tcW w:w="4749" w:type="dxa"/>
          </w:tcPr>
          <w:p w:rsidR="00F6631F" w:rsidRPr="00F6631F" w:rsidRDefault="00F6631F" w:rsidP="005422B3">
            <w:pPr>
              <w:jc w:val="both"/>
            </w:pPr>
          </w:p>
        </w:tc>
      </w:tr>
    </w:tbl>
    <w:p w:rsidR="00F6631F" w:rsidRPr="00F6631F" w:rsidRDefault="00F6631F" w:rsidP="00F6631F"/>
    <w:p w:rsidR="00F6631F" w:rsidRPr="00F6631F" w:rsidRDefault="00F6631F" w:rsidP="00F6631F">
      <w:pPr>
        <w:pStyle w:val="2"/>
        <w:ind w:firstLine="720"/>
        <w:jc w:val="left"/>
        <w:rPr>
          <w:sz w:val="24"/>
        </w:rPr>
      </w:pPr>
      <w:proofErr w:type="gramStart"/>
      <w:r w:rsidRPr="00F6631F">
        <w:rPr>
          <w:sz w:val="24"/>
        </w:rPr>
        <w:t xml:space="preserve">В соответствии с приказом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Федерации», в целях установления отражения расходов по виду расходов 242«Закупка товаров, услуг в сфере информационно-коммуникационных технологий» в бюджете </w:t>
      </w:r>
      <w:r>
        <w:rPr>
          <w:sz w:val="24"/>
        </w:rPr>
        <w:t>МО «</w:t>
      </w:r>
      <w:proofErr w:type="spellStart"/>
      <w:r>
        <w:rPr>
          <w:sz w:val="24"/>
        </w:rPr>
        <w:t>Саровское</w:t>
      </w:r>
      <w:proofErr w:type="spellEnd"/>
      <w:r>
        <w:rPr>
          <w:sz w:val="24"/>
        </w:rPr>
        <w:t xml:space="preserve"> сельское поселение</w:t>
      </w:r>
      <w:r w:rsidRPr="00F6631F">
        <w:rPr>
          <w:sz w:val="24"/>
        </w:rPr>
        <w:t xml:space="preserve">» на реализацию мероприятий по информатизации, в части муниципальных информационных систем и </w:t>
      </w:r>
      <w:proofErr w:type="spellStart"/>
      <w:r w:rsidRPr="00F6631F">
        <w:rPr>
          <w:sz w:val="24"/>
        </w:rPr>
        <w:t>информационно-коммуникационой</w:t>
      </w:r>
      <w:proofErr w:type="spellEnd"/>
      <w:r w:rsidRPr="00F6631F">
        <w:rPr>
          <w:sz w:val="24"/>
        </w:rPr>
        <w:t xml:space="preserve"> инфраструктуры, </w:t>
      </w:r>
      <w:proofErr w:type="gramEnd"/>
    </w:p>
    <w:p w:rsidR="00F6631F" w:rsidRPr="00F6631F" w:rsidRDefault="00F6631F" w:rsidP="00F6631F">
      <w:pPr>
        <w:pStyle w:val="2"/>
        <w:ind w:firstLine="720"/>
        <w:jc w:val="left"/>
        <w:rPr>
          <w:sz w:val="24"/>
        </w:rPr>
      </w:pPr>
    </w:p>
    <w:p w:rsidR="00F6631F" w:rsidRPr="00F6631F" w:rsidRDefault="00F6631F" w:rsidP="00F6631F">
      <w:pPr>
        <w:pStyle w:val="2"/>
        <w:ind w:firstLine="720"/>
        <w:jc w:val="left"/>
        <w:rPr>
          <w:sz w:val="24"/>
        </w:rPr>
      </w:pPr>
      <w:r w:rsidRPr="00F6631F">
        <w:rPr>
          <w:sz w:val="24"/>
        </w:rPr>
        <w:t>1. Установить перечень расходов, отражаемых по виду расходов 242 «Закупка товаров, услуг в сфере информационно-коммуникационных технологий» в   бюджете  МО «</w:t>
      </w:r>
      <w:proofErr w:type="spellStart"/>
      <w:r>
        <w:rPr>
          <w:sz w:val="24"/>
        </w:rPr>
        <w:t>Саровское</w:t>
      </w:r>
      <w:proofErr w:type="spellEnd"/>
      <w:r>
        <w:rPr>
          <w:sz w:val="24"/>
        </w:rPr>
        <w:t xml:space="preserve"> сельское поселение</w:t>
      </w:r>
      <w:r w:rsidRPr="00F6631F">
        <w:rPr>
          <w:sz w:val="24"/>
        </w:rPr>
        <w:t xml:space="preserve">»: </w:t>
      </w:r>
    </w:p>
    <w:p w:rsidR="00F6631F" w:rsidRPr="00F6631F" w:rsidRDefault="00F6631F" w:rsidP="00F6631F">
      <w:pPr>
        <w:ind w:firstLine="709"/>
      </w:pPr>
      <w:r w:rsidRPr="00F6631F">
        <w:t xml:space="preserve">По данному виду расходов отражаются расходы, осуществляемые в целях создания, модернизации или эксплуатации информационных систем или компонентов информационно- коммуникационных технологий  (далее </w:t>
      </w:r>
      <w:proofErr w:type="gramStart"/>
      <w:r w:rsidRPr="00F6631F">
        <w:t>–И</w:t>
      </w:r>
      <w:proofErr w:type="gramEnd"/>
      <w:r w:rsidRPr="00F6631F">
        <w:t>КТ )инфраструктуры , в том числе:</w:t>
      </w:r>
      <w:r w:rsidRPr="00F6631F">
        <w:br/>
      </w:r>
      <w:r w:rsidRPr="00F6631F">
        <w:br/>
        <w:t xml:space="preserve">* </w:t>
      </w:r>
      <w:proofErr w:type="gramStart"/>
      <w:r w:rsidRPr="00F6631F">
        <w:t xml:space="preserve">Проектирование прикладных систем и </w:t>
      </w:r>
      <w:proofErr w:type="spellStart"/>
      <w:r w:rsidRPr="00F6631F">
        <w:t>ИКТ-инфраструктуры</w:t>
      </w:r>
      <w:proofErr w:type="spellEnd"/>
      <w:r w:rsidRPr="00F6631F">
        <w:t>, в т.ч. оплата работ (услуг) по:</w:t>
      </w:r>
      <w:r w:rsidRPr="00F6631F">
        <w:br/>
        <w:t>- проведению исследований, разработке финансово-экономического обоснования и прочих документов;</w:t>
      </w:r>
      <w:r w:rsidRPr="00F6631F">
        <w:br/>
        <w:t xml:space="preserve">- проведению </w:t>
      </w:r>
      <w:proofErr w:type="spellStart"/>
      <w:r w:rsidRPr="00F6631F">
        <w:t>предпроектного</w:t>
      </w:r>
      <w:proofErr w:type="spellEnd"/>
      <w:r w:rsidRPr="00F6631F">
        <w:t xml:space="preserve"> обследования, в том числе аудита имеющейся информационной базы;</w:t>
      </w:r>
      <w:r w:rsidRPr="00F6631F">
        <w:br/>
        <w:t xml:space="preserve">- разработке (доработке): требований к автоматизированным системам (далее - АС), концепции, технического задания, документации эскизного проекта, </w:t>
      </w:r>
      <w:proofErr w:type="spellStart"/>
      <w:r w:rsidRPr="00F6631F">
        <w:t>технорабочего</w:t>
      </w:r>
      <w:proofErr w:type="spellEnd"/>
      <w:r w:rsidRPr="00F6631F">
        <w:t xml:space="preserve"> проекта, прочей документации по стадиям и этапам создания автоматизированных систем;</w:t>
      </w:r>
      <w:proofErr w:type="gramEnd"/>
      <w:r w:rsidRPr="00F6631F">
        <w:br/>
        <w:t xml:space="preserve">* </w:t>
      </w:r>
      <w:proofErr w:type="gramStart"/>
      <w:r w:rsidRPr="00F6631F">
        <w:t>Разработка (доработка) программного обеспечения (приобретение  исключительных</w:t>
      </w:r>
      <w:proofErr w:type="gramEnd"/>
      <w:r w:rsidRPr="00F6631F">
        <w:t xml:space="preserve"> прав):</w:t>
      </w:r>
      <w:r w:rsidRPr="00F6631F">
        <w:br/>
        <w:t>- разработка специализированного программного обеспечения прикладных систем;</w:t>
      </w:r>
      <w:r w:rsidRPr="00F6631F">
        <w:br/>
        <w:t>- доработка специализированного программного обеспечения прикладных систем;</w:t>
      </w:r>
      <w:r w:rsidRPr="00F6631F">
        <w:br/>
        <w:t>- приобретение исключительных прав на программное обеспечение;</w:t>
      </w:r>
      <w:r w:rsidRPr="00F6631F">
        <w:br/>
        <w:t xml:space="preserve">* </w:t>
      </w:r>
      <w:proofErr w:type="gramStart"/>
      <w:r w:rsidRPr="00F6631F">
        <w:t xml:space="preserve">Приобретение оборудования, в том числе с предустановленным программным обеспечением (включая расходы на приобретение (создание) объектов, являющихся средствами технического обеспечения, необходимого для функционирования информационных систем и компонентов </w:t>
      </w:r>
      <w:proofErr w:type="spellStart"/>
      <w:r w:rsidRPr="00F6631F">
        <w:t>ИКТ-инфраструктуры</w:t>
      </w:r>
      <w:proofErr w:type="spellEnd"/>
      <w:r w:rsidRPr="00F6631F">
        <w:t>) в том числе:</w:t>
      </w:r>
      <w:r w:rsidRPr="00F6631F">
        <w:br/>
        <w:t xml:space="preserve">- приобретение технических средств, являющихся средствами технического обеспечения, </w:t>
      </w:r>
      <w:r w:rsidRPr="00F6631F">
        <w:lastRenderedPageBreak/>
        <w:t xml:space="preserve">необходимого для функционирования информационных систем и компонентов </w:t>
      </w:r>
      <w:proofErr w:type="spellStart"/>
      <w:r w:rsidRPr="00F6631F">
        <w:t>ИКТ-инфраструктуры</w:t>
      </w:r>
      <w:proofErr w:type="spellEnd"/>
      <w:r w:rsidRPr="00F6631F">
        <w:t xml:space="preserve"> (в том числе: серверного оборудования и оборудования центров обработки данных (далее – ЦОД), оборудования рабочих станций</w:t>
      </w:r>
      <w:proofErr w:type="gramEnd"/>
      <w:r w:rsidRPr="00F6631F">
        <w:t xml:space="preserve">, </w:t>
      </w:r>
      <w:proofErr w:type="gramStart"/>
      <w:r w:rsidRPr="00F6631F">
        <w:t>периферийного и специализированного оборудования, используемого вне состава рабочих станций (сетевые принтеры и средства оперативной полиграфии, сетевые сканеры, в т. ч. специализированные);</w:t>
      </w:r>
      <w:r w:rsidRPr="00F6631F">
        <w:br/>
        <w:t>- средств связи (телефонных аппаратов, в том числе сотовых телефонных аппаратов, раций, пейджеров, радиостанций и т.п.);</w:t>
      </w:r>
      <w:r w:rsidRPr="00F6631F">
        <w:br/>
        <w:t>- оргтехники (в том числе, автоматизированных рабочих мест, принтеров, сканеров, многофункциональных устройств (копировально-множительной техники, факсов);</w:t>
      </w:r>
      <w:proofErr w:type="gramEnd"/>
      <w:r w:rsidRPr="00F6631F">
        <w:br/>
        <w:t xml:space="preserve">- </w:t>
      </w:r>
      <w:proofErr w:type="gramStart"/>
      <w:r w:rsidRPr="00F6631F">
        <w:t>технических средств защиты информации, обеспечивающих функционирование какой-либо информационной системы;</w:t>
      </w:r>
      <w:r w:rsidRPr="00F6631F">
        <w:br/>
        <w:t>- средств мониторинга трафика, балансировки нагрузки, средств интеллектуального управления телекоммуникационными сетями, средств космической связи,</w:t>
      </w:r>
      <w:r w:rsidRPr="00F6631F">
        <w:br/>
        <w:t>- автоматических телефонных станций, средств IP-телефонии (абонентское оборудование (модемы, сетевые карты, IP-телефоны и т.п.), прочее телекоммуникационное оборудование).</w:t>
      </w:r>
      <w:proofErr w:type="gramEnd"/>
      <w:r w:rsidRPr="00F6631F">
        <w:br/>
        <w:t>* Монтажные и пусконаладочные, инсталляционные работы:</w:t>
      </w:r>
      <w:r w:rsidRPr="00F6631F">
        <w:br/>
        <w:t>- установка, монтаж и настройка оборудования;</w:t>
      </w:r>
      <w:r w:rsidRPr="00F6631F">
        <w:br/>
        <w:t>- установка, монтаж и настройка программного обеспечения;</w:t>
      </w:r>
      <w:r w:rsidRPr="00F6631F">
        <w:br/>
        <w:t>* Осуществление комплекса работ по специальным проверкам и обследованиям;</w:t>
      </w:r>
      <w:r w:rsidRPr="00F6631F">
        <w:br/>
        <w:t>* Приобретение программного обеспечения:</w:t>
      </w:r>
    </w:p>
    <w:p w:rsidR="00F6631F" w:rsidRPr="00F6631F" w:rsidRDefault="00F6631F" w:rsidP="00F6631F">
      <w:r w:rsidRPr="00F6631F">
        <w:t>- приобретение неисключительных прав на прикладное и системное программное обеспечение, необходимое для обеспечения функционирования информационных систем и компонентов ИК</w:t>
      </w:r>
      <w:proofErr w:type="gramStart"/>
      <w:r w:rsidRPr="00F6631F">
        <w:t>Т-</w:t>
      </w:r>
      <w:proofErr w:type="gramEnd"/>
      <w:r w:rsidRPr="00F6631F">
        <w:t xml:space="preserve"> инфраструктуры ;</w:t>
      </w:r>
      <w:r w:rsidRPr="00F6631F">
        <w:br/>
        <w:t xml:space="preserve">- приобретение и обновление справочно-информационных баз данных (покупка </w:t>
      </w:r>
      <w:proofErr w:type="spellStart"/>
      <w:r w:rsidRPr="00F6631F">
        <w:t>контента</w:t>
      </w:r>
      <w:proofErr w:type="spellEnd"/>
      <w:r w:rsidRPr="00F6631F">
        <w:t>).</w:t>
      </w:r>
      <w:r w:rsidRPr="00F6631F">
        <w:br/>
        <w:t>* Приобретение сервисного обслуживания:</w:t>
      </w:r>
      <w:r w:rsidRPr="00F6631F">
        <w:br/>
        <w:t>- информационно-технологическое сопровождение пользователей;</w:t>
      </w:r>
      <w:r w:rsidRPr="00F6631F">
        <w:br/>
        <w:t xml:space="preserve">- приобретение пакета сервисных услуг по обслуживанию программного обеспечения, включая обновление справочно-информационных баз данных (покупку </w:t>
      </w:r>
      <w:proofErr w:type="spellStart"/>
      <w:r w:rsidRPr="00F6631F">
        <w:t>контента</w:t>
      </w:r>
      <w:proofErr w:type="spellEnd"/>
      <w:r w:rsidRPr="00F6631F">
        <w:t>) в случае их неотделимости от пакета сервисных услуг.</w:t>
      </w:r>
      <w:r w:rsidRPr="00F6631F">
        <w:br/>
        <w:t>* Услуги по аренде:</w:t>
      </w:r>
      <w:r w:rsidRPr="00F6631F">
        <w:br/>
        <w:t xml:space="preserve">- </w:t>
      </w:r>
      <w:proofErr w:type="spellStart"/>
      <w:proofErr w:type="gramStart"/>
      <w:r w:rsidRPr="00F6631F">
        <w:t>ИКТ-оборудования</w:t>
      </w:r>
      <w:proofErr w:type="spellEnd"/>
      <w:proofErr w:type="gramEnd"/>
      <w:r w:rsidRPr="00F6631F">
        <w:t xml:space="preserve"> (в том числе с предустановленным программным обеспечением), включая субаренду, имущественный </w:t>
      </w:r>
      <w:proofErr w:type="spellStart"/>
      <w:r w:rsidRPr="00F6631F">
        <w:t>найм</w:t>
      </w:r>
      <w:proofErr w:type="spellEnd"/>
      <w:r w:rsidRPr="00F6631F">
        <w:t>, прокат;</w:t>
      </w:r>
      <w:r w:rsidRPr="00F6631F">
        <w:br/>
        <w:t>- программного обеспечения;</w:t>
      </w:r>
      <w:r w:rsidRPr="00F6631F">
        <w:br/>
        <w:t>- ресурсов на основе "облачных технологий", в том числе:</w:t>
      </w:r>
      <w:r w:rsidRPr="00F6631F">
        <w:br/>
      </w:r>
      <w:proofErr w:type="gramStart"/>
      <w:r w:rsidRPr="00F6631F">
        <w:t>"Инфраструктура как услуга" (</w:t>
      </w:r>
      <w:proofErr w:type="spellStart"/>
      <w:r w:rsidRPr="00F6631F">
        <w:t>IaaS</w:t>
      </w:r>
      <w:proofErr w:type="spellEnd"/>
      <w:r w:rsidRPr="00F6631F">
        <w:t>);</w:t>
      </w:r>
      <w:r w:rsidRPr="00F6631F">
        <w:br/>
        <w:t>"Платформа как услуга" (</w:t>
      </w:r>
      <w:proofErr w:type="spellStart"/>
      <w:r w:rsidRPr="00F6631F">
        <w:t>PaaS</w:t>
      </w:r>
      <w:proofErr w:type="spellEnd"/>
      <w:r w:rsidRPr="00F6631F">
        <w:t>);</w:t>
      </w:r>
      <w:r w:rsidRPr="00F6631F">
        <w:br/>
        <w:t>"Программное обеспечение как услуга" (</w:t>
      </w:r>
      <w:proofErr w:type="spellStart"/>
      <w:r w:rsidRPr="00F6631F">
        <w:t>SaaS</w:t>
      </w:r>
      <w:proofErr w:type="spellEnd"/>
      <w:r w:rsidRPr="00F6631F">
        <w:t>);</w:t>
      </w:r>
      <w:r w:rsidRPr="00F6631F">
        <w:br/>
        <w:t>* Подключение (обеспечение доступа) к внешним информационным ресурсам:</w:t>
      </w:r>
      <w:r w:rsidRPr="00F6631F">
        <w:br/>
        <w:t>- услуги телефонной телеграфной связи (абонентская и повременная плата за местные, междугородные и международные переговоры), услуги сотовой, пейджинговой связи;</w:t>
      </w:r>
      <w:r w:rsidRPr="00F6631F">
        <w:br/>
        <w:t>- обеспечение доступа в сеть Интернет (подключение, абонентская плата);</w:t>
      </w:r>
      <w:r w:rsidRPr="00F6631F">
        <w:br/>
        <w:t>- услуги по аренде телекоммуникационных каналов связи;</w:t>
      </w:r>
      <w:proofErr w:type="gramEnd"/>
      <w:r w:rsidRPr="00F6631F">
        <w:br/>
        <w:t>* Эксплуатационные расходы:</w:t>
      </w:r>
      <w:r w:rsidRPr="00F6631F">
        <w:br/>
        <w:t>- обеспечение функционирования и поддержка работоспособности прикладного и системного программного обеспечения;</w:t>
      </w:r>
      <w:r w:rsidRPr="00F6631F">
        <w:br/>
        <w:t xml:space="preserve">- техническое обслуживание аппаратного обеспечения, включающее контроль технического состояния, включая аттестацию </w:t>
      </w:r>
      <w:proofErr w:type="spellStart"/>
      <w:proofErr w:type="gramStart"/>
      <w:r w:rsidRPr="00F6631F">
        <w:t>ИКТ-оборудования</w:t>
      </w:r>
      <w:proofErr w:type="spellEnd"/>
      <w:proofErr w:type="gramEnd"/>
      <w:r w:rsidRPr="00F6631F">
        <w:t xml:space="preserve"> на соответствие требованиям безопасности;</w:t>
      </w:r>
      <w:r w:rsidRPr="00F6631F">
        <w:br/>
        <w:t>- закупка запасных частей, комплектующих, расходных материалов.</w:t>
      </w:r>
      <w:r w:rsidRPr="00F6631F">
        <w:br/>
        <w:t>* Расходы по снятию с эксплуатации:</w:t>
      </w:r>
      <w:r w:rsidRPr="00F6631F">
        <w:br/>
      </w:r>
      <w:r w:rsidRPr="00F6631F">
        <w:lastRenderedPageBreak/>
        <w:t>- извлечение (экспорт) данных из снимаемой с эксплуатации АС;</w:t>
      </w:r>
      <w:r w:rsidRPr="00F6631F">
        <w:br/>
        <w:t xml:space="preserve">- подготовка данных к загрузке (импорту) в на </w:t>
      </w:r>
      <w:proofErr w:type="gramStart"/>
      <w:r w:rsidRPr="00F6631F">
        <w:t>следующую</w:t>
      </w:r>
      <w:proofErr w:type="gramEnd"/>
      <w:r w:rsidRPr="00F6631F">
        <w:t xml:space="preserve"> АС.</w:t>
      </w:r>
    </w:p>
    <w:p w:rsidR="00F6631F" w:rsidRPr="00F6631F" w:rsidRDefault="00F6631F" w:rsidP="00F6631F">
      <w:pPr>
        <w:ind w:firstLine="709"/>
      </w:pPr>
      <w:r>
        <w:t>2.Настоящее распоряжение</w:t>
      </w:r>
      <w:r w:rsidRPr="00F6631F">
        <w:t xml:space="preserve"> регулирует правоотношения, возникающие при составлении и исполнении  консолидированн</w:t>
      </w:r>
      <w:r>
        <w:t xml:space="preserve">ого бюджета </w:t>
      </w:r>
      <w:proofErr w:type="spellStart"/>
      <w:r>
        <w:t>Саровского</w:t>
      </w:r>
      <w:proofErr w:type="spellEnd"/>
      <w:r>
        <w:t xml:space="preserve"> сельского поселения, </w:t>
      </w:r>
      <w:r w:rsidRPr="00F6631F">
        <w:t xml:space="preserve"> начиная с бюджета на 2014 год.</w:t>
      </w:r>
    </w:p>
    <w:p w:rsidR="00F6631F" w:rsidRPr="00F6631F" w:rsidRDefault="00226D67" w:rsidP="00F6631F">
      <w:pPr>
        <w:ind w:firstLine="708"/>
      </w:pPr>
      <w:r>
        <w:t>3</w:t>
      </w:r>
      <w:r w:rsidR="00F6631F" w:rsidRPr="00F6631F">
        <w:t xml:space="preserve">. </w:t>
      </w:r>
      <w:proofErr w:type="gramStart"/>
      <w:r w:rsidR="00F6631F" w:rsidRPr="00F6631F">
        <w:t>Контроль за</w:t>
      </w:r>
      <w:proofErr w:type="gramEnd"/>
      <w:r w:rsidR="00F6631F" w:rsidRPr="00F6631F">
        <w:t xml:space="preserve"> исполнением настоящего </w:t>
      </w:r>
      <w:r w:rsidR="00F6631F">
        <w:t>распоряжения</w:t>
      </w:r>
      <w:r w:rsidR="00F6631F" w:rsidRPr="00F6631F">
        <w:t xml:space="preserve">  </w:t>
      </w:r>
      <w:r w:rsidR="00F6631F">
        <w:t>специалиста 1 категори</w:t>
      </w:r>
      <w:r w:rsidR="005C1EB6">
        <w:t>и, главного бухгалтера администрации поселения</w:t>
      </w:r>
      <w:r w:rsidR="00F6631F">
        <w:t xml:space="preserve">  Трифонову О.В</w:t>
      </w:r>
      <w:r w:rsidR="00F6631F" w:rsidRPr="00F6631F">
        <w:t>.</w:t>
      </w:r>
    </w:p>
    <w:p w:rsidR="00F6631F" w:rsidRPr="00F6631F" w:rsidRDefault="00F6631F" w:rsidP="00F6631F">
      <w:pPr>
        <w:ind w:firstLine="708"/>
      </w:pPr>
    </w:p>
    <w:p w:rsidR="00F6631F" w:rsidRPr="00F6631F" w:rsidRDefault="00F6631F" w:rsidP="00F6631F">
      <w:pPr>
        <w:ind w:firstLine="708"/>
        <w:rPr>
          <w:color w:val="548DD4"/>
        </w:rPr>
      </w:pPr>
    </w:p>
    <w:p w:rsidR="00F6631F" w:rsidRPr="00F6631F" w:rsidRDefault="00F6631F" w:rsidP="00F6631F">
      <w:pPr>
        <w:jc w:val="both"/>
      </w:pPr>
      <w:r>
        <w:t xml:space="preserve"> Глава поселения                                                                        В.Н.Викторов</w:t>
      </w:r>
    </w:p>
    <w:p w:rsidR="00F6631F" w:rsidRPr="00F6631F" w:rsidRDefault="00F6631F" w:rsidP="00F6631F">
      <w:pPr>
        <w:jc w:val="both"/>
      </w:pPr>
    </w:p>
    <w:p w:rsidR="00447EAB" w:rsidRPr="00F6631F" w:rsidRDefault="00447EAB"/>
    <w:sectPr w:rsidR="00447EAB" w:rsidRPr="00F6631F" w:rsidSect="0044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1F"/>
    <w:rsid w:val="00226D67"/>
    <w:rsid w:val="00447EAB"/>
    <w:rsid w:val="00552F79"/>
    <w:rsid w:val="005C1EB6"/>
    <w:rsid w:val="006E3660"/>
    <w:rsid w:val="00782087"/>
    <w:rsid w:val="009F7894"/>
    <w:rsid w:val="00AD665E"/>
    <w:rsid w:val="00B03693"/>
    <w:rsid w:val="00D525D2"/>
    <w:rsid w:val="00F6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6631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663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8</cp:revision>
  <cp:lastPrinted>2013-11-01T02:30:00Z</cp:lastPrinted>
  <dcterms:created xsi:type="dcterms:W3CDTF">2013-10-16T07:55:00Z</dcterms:created>
  <dcterms:modified xsi:type="dcterms:W3CDTF">2013-11-01T02:32:00Z</dcterms:modified>
</cp:coreProperties>
</file>