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9" w:rsidRPr="00113998" w:rsidRDefault="00F37F69" w:rsidP="00F37F69">
      <w:pPr>
        <w:pStyle w:val="ab"/>
        <w:rPr>
          <w:rFonts w:ascii="Times New Roman" w:hAnsi="Times New Roman"/>
          <w:bCs w:val="0"/>
          <w:sz w:val="24"/>
          <w:szCs w:val="24"/>
        </w:rPr>
      </w:pPr>
      <w:r w:rsidRPr="00113998">
        <w:rPr>
          <w:rFonts w:ascii="Times New Roman" w:hAnsi="Times New Roman"/>
          <w:bCs w:val="0"/>
          <w:sz w:val="24"/>
          <w:szCs w:val="24"/>
        </w:rPr>
        <w:t>АДМИНИСТРАЦИЯ САРОВСКОГО СЕЛЬСКОГО ПОСЕЛЕНИЯ</w:t>
      </w:r>
    </w:p>
    <w:p w:rsidR="00F37F69" w:rsidRPr="00113998" w:rsidRDefault="00F37F69" w:rsidP="00F37F69">
      <w:pPr>
        <w:jc w:val="center"/>
        <w:rPr>
          <w:rFonts w:ascii="Times New Roman" w:hAnsi="Times New Roman"/>
          <w:b/>
          <w:sz w:val="24"/>
          <w:szCs w:val="24"/>
        </w:rPr>
      </w:pPr>
      <w:r w:rsidRPr="00113998">
        <w:rPr>
          <w:rFonts w:ascii="Times New Roman" w:hAnsi="Times New Roman"/>
          <w:b/>
          <w:sz w:val="24"/>
          <w:szCs w:val="24"/>
        </w:rPr>
        <w:t>КОЛПАШЕВСКОГО РАЙОНА ТОМСКОЙ ОБЛАСТИ</w:t>
      </w:r>
    </w:p>
    <w:p w:rsidR="00F37F69" w:rsidRPr="00113998" w:rsidRDefault="00F37F69" w:rsidP="00113998">
      <w:pPr>
        <w:pStyle w:val="1"/>
        <w:rPr>
          <w:rFonts w:ascii="Times New Roman" w:hAnsi="Times New Roman" w:cs="Times New Roman"/>
          <w:color w:val="auto"/>
        </w:rPr>
      </w:pPr>
      <w:r w:rsidRPr="00113998">
        <w:rPr>
          <w:rFonts w:ascii="Times New Roman" w:hAnsi="Times New Roman" w:cs="Times New Roman"/>
          <w:color w:val="auto"/>
        </w:rPr>
        <w:t>ПОСТАНОВЛЕНИЕ</w:t>
      </w:r>
    </w:p>
    <w:p w:rsidR="00113998" w:rsidRDefault="001A4410" w:rsidP="00F37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37F69" w:rsidRPr="00961A3A">
        <w:rPr>
          <w:rFonts w:ascii="Times New Roman" w:hAnsi="Times New Roman"/>
          <w:sz w:val="24"/>
          <w:szCs w:val="24"/>
        </w:rPr>
        <w:t xml:space="preserve">.06.2013              </w:t>
      </w:r>
      <w:r w:rsidR="00F37F69" w:rsidRPr="00961A3A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F37F69">
        <w:rPr>
          <w:rFonts w:ascii="Times New Roman" w:hAnsi="Times New Roman"/>
          <w:sz w:val="24"/>
          <w:szCs w:val="24"/>
        </w:rPr>
        <w:t xml:space="preserve">                        </w:t>
      </w:r>
      <w:r w:rsidR="00F37F69" w:rsidRPr="00961A3A">
        <w:rPr>
          <w:rFonts w:ascii="Times New Roman" w:hAnsi="Times New Roman"/>
          <w:sz w:val="24"/>
          <w:szCs w:val="24"/>
        </w:rPr>
        <w:t xml:space="preserve">                   №  </w:t>
      </w:r>
      <w:r>
        <w:rPr>
          <w:rFonts w:ascii="Times New Roman" w:hAnsi="Times New Roman"/>
          <w:sz w:val="24"/>
          <w:szCs w:val="24"/>
        </w:rPr>
        <w:t>83</w:t>
      </w:r>
      <w:r w:rsidR="00F37F69" w:rsidRPr="00961A3A">
        <w:rPr>
          <w:rFonts w:ascii="Times New Roman" w:hAnsi="Times New Roman"/>
          <w:sz w:val="24"/>
          <w:szCs w:val="24"/>
        </w:rPr>
        <w:t xml:space="preserve"> </w:t>
      </w:r>
    </w:p>
    <w:p w:rsidR="00F37F69" w:rsidRPr="00961A3A" w:rsidRDefault="00113998" w:rsidP="001139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Большая Саровка</w:t>
      </w:r>
    </w:p>
    <w:p w:rsidR="00F37F69" w:rsidRPr="00961A3A" w:rsidRDefault="00F37F69" w:rsidP="00F37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 xml:space="preserve">Об утверждении плана мероприятий («дорожная карта») </w:t>
      </w:r>
    </w:p>
    <w:p w:rsidR="00F37F69" w:rsidRPr="00961A3A" w:rsidRDefault="00F37F69" w:rsidP="00F37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 xml:space="preserve">«Изменения в сфере культуры, направленные на повышение </w:t>
      </w:r>
    </w:p>
    <w:p w:rsidR="00F37F69" w:rsidRPr="00961A3A" w:rsidRDefault="00F37F69" w:rsidP="00F37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 xml:space="preserve">её эффективности в муниципальном образовании </w:t>
      </w:r>
    </w:p>
    <w:p w:rsidR="00F37F69" w:rsidRPr="00961A3A" w:rsidRDefault="00F37F69" w:rsidP="00F37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>«Саровское сельское поселение»</w:t>
      </w:r>
    </w:p>
    <w:p w:rsidR="00F37F69" w:rsidRPr="00961A3A" w:rsidRDefault="00F37F69" w:rsidP="00F37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F69" w:rsidRPr="00961A3A" w:rsidRDefault="00F37F69" w:rsidP="00F37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ab/>
        <w:t>Руководствуясь   Федеральным  законом   от   06   октября   2003 года № 131-ФЗ «Об общих принципах организации местного самоуправления в Российской Федерации», распоряжением Администрации Томской области от 01.03.2013 № 136-ра «Об утверждении плана мероприятий («дорожная карта») «Изменения в сфере культуры, направленные на повышение её эффективности» в целях повышения эффективности сферы культуры», постановлением Администрации Колпашевского района от 30.04.2013 №</w:t>
      </w:r>
      <w:r w:rsidR="007F6324">
        <w:rPr>
          <w:rFonts w:ascii="Times New Roman" w:hAnsi="Times New Roman"/>
          <w:sz w:val="24"/>
          <w:szCs w:val="24"/>
        </w:rPr>
        <w:t xml:space="preserve"> </w:t>
      </w:r>
      <w:r w:rsidRPr="00961A3A">
        <w:rPr>
          <w:rFonts w:ascii="Times New Roman" w:hAnsi="Times New Roman"/>
          <w:sz w:val="24"/>
          <w:szCs w:val="24"/>
        </w:rPr>
        <w:t>414 «Об утверждении плана мероприятий («дорожная карта»)  «Изменения в сфере культуры, направленные на повышение её эффективности в муниципальном образовании «Колпашевский район»</w:t>
      </w:r>
      <w:r w:rsidR="007F6324">
        <w:rPr>
          <w:rFonts w:ascii="Times New Roman" w:hAnsi="Times New Roman"/>
          <w:sz w:val="24"/>
          <w:szCs w:val="24"/>
        </w:rPr>
        <w:t>,</w:t>
      </w:r>
    </w:p>
    <w:p w:rsidR="00021945" w:rsidRDefault="00021945" w:rsidP="00F37F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324" w:rsidRDefault="007F6324" w:rsidP="007F6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</w:p>
    <w:p w:rsidR="007F6324" w:rsidRDefault="007F6324" w:rsidP="007F6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945" w:rsidRDefault="00F37F69" w:rsidP="00113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 xml:space="preserve">1. Утвердить план мероприятий («дорожную карту») «Изменения в сфере культуры, направленные на повышение её эффективности в муниципальном образовании «Саровское сельское поселение» (далее - План), согласно приложению № </w:t>
      </w:r>
      <w:r w:rsidR="00021945">
        <w:rPr>
          <w:rFonts w:ascii="Times New Roman" w:hAnsi="Times New Roman"/>
          <w:sz w:val="24"/>
          <w:szCs w:val="24"/>
        </w:rPr>
        <w:t>1 к настоящему постановлению,</w:t>
      </w:r>
      <w:r w:rsidRPr="00961A3A">
        <w:rPr>
          <w:rFonts w:ascii="Times New Roman" w:hAnsi="Times New Roman"/>
          <w:sz w:val="24"/>
          <w:szCs w:val="24"/>
        </w:rPr>
        <w:t xml:space="preserve"> </w:t>
      </w:r>
      <w:r w:rsidR="00021945">
        <w:rPr>
          <w:rFonts w:ascii="Times New Roman" w:hAnsi="Times New Roman"/>
          <w:sz w:val="24"/>
          <w:szCs w:val="24"/>
        </w:rPr>
        <w:t xml:space="preserve">             </w:t>
      </w:r>
      <w:r w:rsidRPr="00961A3A">
        <w:rPr>
          <w:rFonts w:ascii="Times New Roman" w:hAnsi="Times New Roman"/>
          <w:sz w:val="24"/>
          <w:szCs w:val="24"/>
        </w:rPr>
        <w:t>основные мероприятия, направленные на повышение  эффективности и качества предоставляемых услуг в сфере культуры, связанные с переходом на эффективный контракт, согласно приложению №</w:t>
      </w:r>
      <w:r w:rsidR="00121732">
        <w:rPr>
          <w:rFonts w:ascii="Times New Roman" w:hAnsi="Times New Roman"/>
          <w:sz w:val="24"/>
          <w:szCs w:val="24"/>
        </w:rPr>
        <w:t xml:space="preserve"> </w:t>
      </w:r>
      <w:r w:rsidRPr="00961A3A">
        <w:rPr>
          <w:rFonts w:ascii="Times New Roman" w:hAnsi="Times New Roman"/>
          <w:sz w:val="24"/>
          <w:szCs w:val="24"/>
        </w:rPr>
        <w:t>2.</w:t>
      </w:r>
    </w:p>
    <w:p w:rsidR="00113998" w:rsidRDefault="00113998" w:rsidP="001139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998" w:rsidRDefault="00021945" w:rsidP="001139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21945">
        <w:rPr>
          <w:rFonts w:ascii="Times New Roman" w:hAnsi="Times New Roman"/>
          <w:sz w:val="28"/>
          <w:szCs w:val="28"/>
        </w:rPr>
        <w:t xml:space="preserve"> </w:t>
      </w:r>
      <w:r w:rsidRPr="00021945">
        <w:rPr>
          <w:rFonts w:ascii="Times New Roman" w:hAnsi="Times New Roman"/>
          <w:sz w:val="24"/>
          <w:szCs w:val="24"/>
        </w:rPr>
        <w:t xml:space="preserve">МБУ «Саровский СКДЦ»  один раз в полугодие до 25 января и 25 июля представлять в Администрацию Саровского сельского поселения информацию о ходе реализации </w:t>
      </w:r>
      <w:hyperlink w:anchor="sub_1000" w:history="1">
        <w:r w:rsidRPr="00021945">
          <w:rPr>
            <w:rStyle w:val="a3"/>
            <w:rFonts w:ascii="Times New Roman" w:hAnsi="Times New Roman"/>
            <w:color w:val="auto"/>
            <w:sz w:val="24"/>
            <w:szCs w:val="24"/>
          </w:rPr>
          <w:t>плана</w:t>
        </w:r>
      </w:hyperlink>
      <w:r w:rsidRPr="00021945">
        <w:rPr>
          <w:rFonts w:ascii="Times New Roman" w:hAnsi="Times New Roman"/>
          <w:sz w:val="24"/>
          <w:szCs w:val="24"/>
        </w:rPr>
        <w:t>.</w:t>
      </w:r>
    </w:p>
    <w:p w:rsidR="00021945" w:rsidRDefault="00021945" w:rsidP="001139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21945">
        <w:rPr>
          <w:rFonts w:ascii="Times New Roman" w:hAnsi="Times New Roman"/>
          <w:sz w:val="28"/>
          <w:szCs w:val="28"/>
        </w:rPr>
        <w:t xml:space="preserve"> </w:t>
      </w:r>
      <w:r w:rsidRPr="00021945">
        <w:rPr>
          <w:rFonts w:ascii="Times New Roman" w:hAnsi="Times New Roman"/>
          <w:sz w:val="24"/>
          <w:szCs w:val="24"/>
        </w:rPr>
        <w:t xml:space="preserve">Бухгалтерии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21945">
        <w:rPr>
          <w:rFonts w:ascii="Times New Roman" w:hAnsi="Times New Roman"/>
          <w:sz w:val="24"/>
          <w:szCs w:val="24"/>
        </w:rPr>
        <w:t xml:space="preserve">Саровского сельского поселения совместно с работниками МБУ «Саровский СКДЦ», ответственными за реализацию </w:t>
      </w:r>
      <w:hyperlink w:anchor="sub_1000" w:history="1">
        <w:r w:rsidRPr="00021945">
          <w:rPr>
            <w:rStyle w:val="a3"/>
            <w:rFonts w:ascii="Times New Roman" w:hAnsi="Times New Roman"/>
            <w:color w:val="auto"/>
            <w:sz w:val="24"/>
            <w:szCs w:val="24"/>
          </w:rPr>
          <w:t>плана</w:t>
        </w:r>
      </w:hyperlink>
      <w:r w:rsidRPr="00021945">
        <w:rPr>
          <w:rFonts w:ascii="Times New Roman" w:hAnsi="Times New Roman"/>
          <w:sz w:val="24"/>
          <w:szCs w:val="24"/>
        </w:rPr>
        <w:t>, при подготовке проекта бюджета Саровского сельского поселения на очередной финансовый год и плановый период учитывать мероприятия, предусмотренные планом.</w:t>
      </w:r>
    </w:p>
    <w:p w:rsidR="00F37F69" w:rsidRPr="00961A3A" w:rsidRDefault="00021945" w:rsidP="0002194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F69" w:rsidRPr="00961A3A">
        <w:rPr>
          <w:rFonts w:ascii="Times New Roman" w:hAnsi="Times New Roman"/>
          <w:sz w:val="24"/>
          <w:szCs w:val="24"/>
        </w:rPr>
        <w:t>. Администрации Саровского сельского</w:t>
      </w:r>
      <w:r w:rsidR="00121732">
        <w:rPr>
          <w:rFonts w:ascii="Times New Roman" w:hAnsi="Times New Roman"/>
          <w:sz w:val="24"/>
          <w:szCs w:val="24"/>
        </w:rPr>
        <w:t xml:space="preserve"> поселения </w:t>
      </w:r>
      <w:r w:rsidR="00F37F69" w:rsidRPr="00961A3A">
        <w:rPr>
          <w:rFonts w:ascii="Times New Roman" w:hAnsi="Times New Roman"/>
          <w:sz w:val="24"/>
          <w:szCs w:val="24"/>
        </w:rPr>
        <w:t xml:space="preserve">ежеквартально, до 2 числа месяца, следующего за отчётным кварталом, представлять отчёт о достижении целевых показателей (индикаторов) Плана, направленных на повышение эффективности изменений в сфере культуры в муниципальном образовании «Саровское сельское поселение» (и выполнении плана мероприятий по их реализации, в том числе об использовании бюджетных ассигнований и соблюдении условий их использования, о достижении параметров заработной платы в отношении категорий работников, определенных Указами </w:t>
      </w:r>
      <w:hyperlink r:id="rId7" w:history="1">
        <w:r w:rsidR="00F37F69" w:rsidRPr="00961A3A">
          <w:rPr>
            <w:rStyle w:val="ac"/>
            <w:color w:val="auto"/>
          </w:rPr>
          <w:t>Президента РФ от 07.05.2012 № 597 "О мероприятиях по реализации государственной социальной политики", от 01.06.2012 № 761 «О национальной стратегии действий в интересах детей на 2012 – 2017 годы»),</w:t>
        </w:r>
      </w:hyperlink>
      <w:r w:rsidR="00F37F69" w:rsidRPr="00961A3A">
        <w:rPr>
          <w:rFonts w:ascii="Times New Roman" w:hAnsi="Times New Roman"/>
          <w:sz w:val="24"/>
          <w:szCs w:val="24"/>
        </w:rPr>
        <w:t xml:space="preserve"> о достижении целевых показателей (индикаторов) Плана в отдел социальной сферы Администрации Колпашевского района.</w:t>
      </w:r>
    </w:p>
    <w:p w:rsidR="00F37F69" w:rsidRPr="00961A3A" w:rsidRDefault="00021945" w:rsidP="00F37F69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37F69" w:rsidRPr="00961A3A">
        <w:rPr>
          <w:rFonts w:ascii="Times New Roman" w:hAnsi="Times New Roman" w:cs="Times New Roman"/>
          <w:sz w:val="24"/>
          <w:szCs w:val="24"/>
        </w:rPr>
        <w:t>. Опубликовать настоящее постановление в Ведомостях органов м</w:t>
      </w:r>
      <w:r w:rsidR="00121732">
        <w:rPr>
          <w:rFonts w:ascii="Times New Roman" w:hAnsi="Times New Roman" w:cs="Times New Roman"/>
          <w:sz w:val="24"/>
          <w:szCs w:val="24"/>
        </w:rPr>
        <w:t>естного самоуправления Саров</w:t>
      </w:r>
      <w:r w:rsidR="00F37F69" w:rsidRPr="00961A3A">
        <w:rPr>
          <w:rFonts w:ascii="Times New Roman" w:hAnsi="Times New Roman" w:cs="Times New Roman"/>
          <w:sz w:val="24"/>
          <w:szCs w:val="24"/>
        </w:rPr>
        <w:t>ского сельского поселения и разместить на официальном Интернет-сайте муниципального образования «Саровское сельское поселение».</w:t>
      </w:r>
    </w:p>
    <w:p w:rsidR="00F37F69" w:rsidRPr="00961A3A" w:rsidRDefault="00F37F69" w:rsidP="00F37F69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69" w:rsidRPr="00961A3A" w:rsidRDefault="00F37F69" w:rsidP="00F37F69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69" w:rsidRPr="00961A3A" w:rsidRDefault="00F37F69" w:rsidP="00F37F69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3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      В.Н.Викторов</w:t>
      </w:r>
    </w:p>
    <w:p w:rsidR="00F37F69" w:rsidRPr="00961A3A" w:rsidRDefault="00F37F69" w:rsidP="00F37F69">
      <w:pPr>
        <w:rPr>
          <w:rFonts w:ascii="Times New Roman" w:hAnsi="Times New Roman"/>
          <w:sz w:val="28"/>
          <w:szCs w:val="28"/>
        </w:rPr>
      </w:pPr>
    </w:p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97A" w:rsidRDefault="0069597A" w:rsidP="0069597A">
      <w:pPr>
        <w:rPr>
          <w:rFonts w:ascii="Times New Roman" w:hAnsi="Times New Roman"/>
          <w:sz w:val="28"/>
          <w:szCs w:val="28"/>
        </w:rPr>
      </w:pPr>
    </w:p>
    <w:p w:rsidR="0069597A" w:rsidRDefault="0069597A" w:rsidP="0069597A">
      <w:pPr>
        <w:rPr>
          <w:rFonts w:ascii="Times New Roman" w:hAnsi="Times New Roman"/>
          <w:sz w:val="28"/>
          <w:szCs w:val="28"/>
        </w:rPr>
      </w:pPr>
    </w:p>
    <w:p w:rsidR="0069597A" w:rsidRDefault="0069597A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021945" w:rsidRDefault="00021945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113998" w:rsidRDefault="00113998" w:rsidP="0069597A">
      <w:pPr>
        <w:rPr>
          <w:rFonts w:ascii="Times New Roman" w:hAnsi="Times New Roman"/>
          <w:sz w:val="28"/>
          <w:szCs w:val="28"/>
        </w:rPr>
      </w:pPr>
    </w:p>
    <w:p w:rsidR="00021945" w:rsidRDefault="0022548A" w:rsidP="0002194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21945">
        <w:rPr>
          <w:rFonts w:ascii="Times New Roman" w:hAnsi="Times New Roman"/>
          <w:sz w:val="24"/>
          <w:szCs w:val="24"/>
        </w:rPr>
        <w:t xml:space="preserve">риложение № 1 к постановлению                                                                                                                     Администрации Саровского                                                                                   </w:t>
      </w:r>
    </w:p>
    <w:p w:rsidR="00021945" w:rsidRDefault="00021945" w:rsidP="0002194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1399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1A4410">
        <w:rPr>
          <w:rFonts w:ascii="Times New Roman" w:hAnsi="Times New Roman"/>
          <w:sz w:val="24"/>
          <w:szCs w:val="24"/>
        </w:rPr>
        <w:t xml:space="preserve">                     от   19</w:t>
      </w:r>
      <w:r>
        <w:rPr>
          <w:rFonts w:ascii="Times New Roman" w:hAnsi="Times New Roman"/>
          <w:sz w:val="24"/>
          <w:szCs w:val="24"/>
        </w:rPr>
        <w:t>.06</w:t>
      </w:r>
      <w:r w:rsidR="001A4410">
        <w:rPr>
          <w:rFonts w:ascii="Times New Roman" w:hAnsi="Times New Roman"/>
          <w:sz w:val="24"/>
          <w:szCs w:val="24"/>
        </w:rPr>
        <w:t>.2013    № 8</w:t>
      </w:r>
      <w:r>
        <w:rPr>
          <w:rFonts w:ascii="Times New Roman" w:hAnsi="Times New Roman"/>
          <w:sz w:val="24"/>
          <w:szCs w:val="24"/>
        </w:rPr>
        <w:t>3</w:t>
      </w:r>
    </w:p>
    <w:p w:rsidR="00021945" w:rsidRDefault="00021945" w:rsidP="0002194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21945" w:rsidRDefault="00021945" w:rsidP="0002194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(«дорожная карта») </w:t>
      </w:r>
    </w:p>
    <w:p w:rsidR="00021945" w:rsidRDefault="00021945" w:rsidP="0002194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«Изменения в сфере культуры, направленные на повышение ее эффективности в муниципальном образовании  «Саровское сельское поселение»</w:t>
      </w:r>
    </w:p>
    <w:p w:rsidR="00021945" w:rsidRDefault="00021945" w:rsidP="000219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Цели разработки «дорожной карты»</w:t>
      </w:r>
    </w:p>
    <w:p w:rsidR="0022548A" w:rsidRDefault="0022548A" w:rsidP="0011399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33FD">
        <w:rPr>
          <w:rFonts w:ascii="Times New Roman" w:hAnsi="Times New Roman"/>
          <w:sz w:val="28"/>
          <w:szCs w:val="28"/>
        </w:rPr>
        <w:t>Целями плана мероприятий ("дорожной карты") "Изменения в отраслях социальной сферы, направленные на повышение эффективности сферы культуры" (далее - "дорожная карта") являются: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3FD">
        <w:rPr>
          <w:rFonts w:ascii="Times New Roman" w:hAnsi="Times New Roman"/>
          <w:sz w:val="28"/>
          <w:szCs w:val="28"/>
        </w:rPr>
        <w:t xml:space="preserve">- повышение качества жизни граждан </w:t>
      </w:r>
      <w:r>
        <w:rPr>
          <w:rFonts w:ascii="Times New Roman" w:hAnsi="Times New Roman"/>
          <w:sz w:val="28"/>
          <w:szCs w:val="28"/>
        </w:rPr>
        <w:t>Саровского</w:t>
      </w:r>
      <w:r w:rsidRPr="009333FD">
        <w:rPr>
          <w:rFonts w:ascii="Times New Roman" w:hAnsi="Times New Roman"/>
          <w:sz w:val="28"/>
          <w:szCs w:val="28"/>
        </w:rPr>
        <w:t xml:space="preserve"> сельского поселения  путем предоставления им возможности саморазвития через регулярные занятия творчеством по свободно выбранному ими направлению; 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3FD">
        <w:rPr>
          <w:rFonts w:ascii="Times New Roman" w:hAnsi="Times New Roman"/>
          <w:sz w:val="28"/>
          <w:szCs w:val="28"/>
        </w:rPr>
        <w:t xml:space="preserve">- воспитание (формирование) подрастающего поколения в духе культурных традиций страны; 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3FD">
        <w:rPr>
          <w:rFonts w:ascii="Times New Roman" w:hAnsi="Times New Roman"/>
          <w:sz w:val="28"/>
          <w:szCs w:val="28"/>
        </w:rPr>
        <w:t>-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3FD">
        <w:rPr>
          <w:rFonts w:ascii="Times New Roman" w:hAnsi="Times New Roman"/>
          <w:sz w:val="28"/>
          <w:szCs w:val="28"/>
        </w:rPr>
        <w:t xml:space="preserve">- сохранение культурного и исторического наследия жителей </w:t>
      </w:r>
      <w:r>
        <w:rPr>
          <w:rFonts w:ascii="Times New Roman" w:hAnsi="Times New Roman"/>
          <w:sz w:val="28"/>
          <w:szCs w:val="28"/>
        </w:rPr>
        <w:t>Саровского</w:t>
      </w:r>
      <w:r w:rsidRPr="009333FD">
        <w:rPr>
          <w:rFonts w:ascii="Times New Roman" w:hAnsi="Times New Roman"/>
          <w:sz w:val="28"/>
          <w:szCs w:val="28"/>
        </w:rP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3FD">
        <w:rPr>
          <w:rFonts w:ascii="Times New Roman" w:hAnsi="Times New Roman"/>
          <w:sz w:val="28"/>
          <w:szCs w:val="28"/>
        </w:rPr>
        <w:t>- создание благоприятных условий для устойчивого развития сферы культуры;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3FD">
        <w:rPr>
          <w:rFonts w:ascii="Times New Roman" w:hAnsi="Times New Roman"/>
          <w:sz w:val="28"/>
          <w:szCs w:val="28"/>
        </w:rPr>
        <w:t>- обеспечение достойной оплаты труда работников культуры МБУ «</w:t>
      </w:r>
      <w:r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СКДЦ»  как результат повышения качества и количества оказываемых ими государственных (муниципальных) услуг;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333FD">
        <w:rPr>
          <w:rFonts w:ascii="Times New Roman" w:hAnsi="Times New Roman"/>
          <w:sz w:val="28"/>
          <w:szCs w:val="28"/>
        </w:rPr>
        <w:t>- развитие и сохранение кадрового потенциала МБУ «</w:t>
      </w:r>
      <w:r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СКДЦ»;</w:t>
      </w:r>
    </w:p>
    <w:p w:rsidR="0022548A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333FD">
        <w:rPr>
          <w:rFonts w:ascii="Times New Roman" w:hAnsi="Times New Roman"/>
          <w:sz w:val="28"/>
          <w:szCs w:val="28"/>
        </w:rPr>
        <w:t>- повышение престижности и привлекательн</w:t>
      </w:r>
      <w:r>
        <w:rPr>
          <w:rFonts w:ascii="Times New Roman" w:hAnsi="Times New Roman"/>
          <w:sz w:val="28"/>
          <w:szCs w:val="28"/>
        </w:rPr>
        <w:t>ости профессий в сфере культуры.</w:t>
      </w:r>
    </w:p>
    <w:p w:rsidR="0022548A" w:rsidRPr="009333FD" w:rsidRDefault="0022548A" w:rsidP="0022548A">
      <w:pPr>
        <w:pStyle w:val="a4"/>
        <w:rPr>
          <w:rFonts w:ascii="Times New Roman" w:hAnsi="Times New Roman"/>
          <w:sz w:val="28"/>
          <w:szCs w:val="28"/>
        </w:rPr>
      </w:pPr>
    </w:p>
    <w:p w:rsidR="0022548A" w:rsidRDefault="0022548A" w:rsidP="001A441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 Проведение структурных реформ в сфере культуры</w:t>
      </w:r>
    </w:p>
    <w:p w:rsidR="0022548A" w:rsidRDefault="0022548A" w:rsidP="00225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структурных реформ предусматривается в муниципальном образовании «Саровское сельское поселение»:</w:t>
      </w:r>
    </w:p>
    <w:p w:rsidR="0022548A" w:rsidRDefault="0022548A" w:rsidP="002254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22548A" w:rsidRDefault="0022548A" w:rsidP="002254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обеспечение доступности к культурному продукту путём информатизации отрасли культуры </w:t>
      </w:r>
      <w:r w:rsidRPr="009333FD">
        <w:rPr>
          <w:rFonts w:ascii="Times New Roman" w:hAnsi="Times New Roman"/>
          <w:sz w:val="28"/>
          <w:szCs w:val="28"/>
        </w:rPr>
        <w:t xml:space="preserve">(создание электронных библиотек, виртуальных музеев, </w:t>
      </w:r>
      <w:r w:rsidRPr="009333FD">
        <w:rPr>
          <w:rFonts w:ascii="Times New Roman" w:hAnsi="Times New Roman"/>
          <w:sz w:val="28"/>
          <w:szCs w:val="28"/>
        </w:rPr>
        <w:lastRenderedPageBreak/>
        <w:t xml:space="preserve">размещение в информационно-телекоммуникационной сети "Интернет" (далее - сеть "Интернет") </w:t>
      </w:r>
      <w:r>
        <w:rPr>
          <w:rFonts w:ascii="Times New Roman" w:hAnsi="Times New Roman"/>
          <w:sz w:val="28"/>
          <w:szCs w:val="28"/>
        </w:rPr>
        <w:t>наиболее популярных спектаклей);</w:t>
      </w:r>
    </w:p>
    <w:p w:rsidR="0022548A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22548A">
        <w:rPr>
          <w:rFonts w:ascii="Times New Roman" w:hAnsi="Times New Roman"/>
          <w:sz w:val="28"/>
          <w:szCs w:val="28"/>
        </w:rPr>
        <w:t xml:space="preserve"> </w:t>
      </w:r>
      <w:r w:rsidRPr="009333FD">
        <w:rPr>
          <w:rFonts w:ascii="Times New Roman" w:hAnsi="Times New Roman"/>
          <w:sz w:val="28"/>
          <w:szCs w:val="28"/>
        </w:rPr>
        <w:t xml:space="preserve">создание многофункциональных культурных центров на территории </w:t>
      </w:r>
      <w:r>
        <w:rPr>
          <w:rFonts w:ascii="Times New Roman" w:hAnsi="Times New Roman"/>
          <w:sz w:val="28"/>
          <w:szCs w:val="28"/>
        </w:rPr>
        <w:t>Саровского</w:t>
      </w:r>
      <w:r w:rsidRPr="009333F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33FD">
        <w:rPr>
          <w:rFonts w:ascii="Times New Roman" w:hAnsi="Times New Roman"/>
          <w:sz w:val="28"/>
          <w:szCs w:val="28"/>
        </w:rPr>
        <w:t>- формирование конкурентной среды в отрасли культуры путем расширения грантовой поддержки творческих проектов;</w:t>
      </w:r>
    </w:p>
    <w:p w:rsidR="0022548A" w:rsidRPr="009333FD" w:rsidRDefault="0022548A" w:rsidP="002254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условий для творческой самореализации граждан</w:t>
      </w:r>
      <w:r w:rsidRPr="00225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Саровского</w:t>
      </w:r>
      <w:r w:rsidRPr="009333F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2548A" w:rsidRDefault="0022548A" w:rsidP="002254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вовлечение населения в создание и продвижение культурного продукта муниципального образования «Саровское сельское поселение» и Колпашевского района;</w:t>
      </w:r>
    </w:p>
    <w:p w:rsidR="0022548A" w:rsidRDefault="0022548A" w:rsidP="002254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участие сферы культуры в формировании комфортной среды жизнедеятельности населённых пунктов;</w:t>
      </w:r>
    </w:p>
    <w:p w:rsidR="0022548A" w:rsidRDefault="0022548A" w:rsidP="002254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популяризация территории Саровского сельского поселения во внутреннем и внешнем культурном пространстве.</w:t>
      </w:r>
    </w:p>
    <w:p w:rsidR="0069597A" w:rsidRDefault="0069597A" w:rsidP="0069597A">
      <w:pPr>
        <w:pStyle w:val="a4"/>
        <w:rPr>
          <w:rFonts w:ascii="Times New Roman" w:hAnsi="Times New Roman"/>
          <w:sz w:val="28"/>
          <w:szCs w:val="28"/>
        </w:rPr>
      </w:pPr>
    </w:p>
    <w:p w:rsidR="001A4410" w:rsidRDefault="001A4410" w:rsidP="001A441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 Целевые показатели (индикаторы) развития сферы культуры и меры, обеспечивающие их достижение</w:t>
      </w:r>
    </w:p>
    <w:p w:rsidR="0069597A" w:rsidRPr="009333FD" w:rsidRDefault="001A4410" w:rsidP="001A4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С ростом эффективности и качества оказываемых услуг будут достигнуты следующие целевые показатели (индикаторы):</w:t>
      </w:r>
    </w:p>
    <w:p w:rsidR="0069597A" w:rsidRPr="009333FD" w:rsidRDefault="00113998" w:rsidP="00983BA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sub_1301"/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>1. Увеличение количества библиографических записей в сводном электронном каталоге библиотек МБУ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="0069597A" w:rsidRPr="009333FD">
        <w:rPr>
          <w:rFonts w:ascii="Times New Roman" w:hAnsi="Times New Roman"/>
          <w:sz w:val="28"/>
          <w:szCs w:val="28"/>
        </w:rPr>
        <w:t xml:space="preserve"> СКДЦ» (по сравнению с предыдущим годом):</w:t>
      </w:r>
    </w:p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417"/>
        <w:gridCol w:w="1418"/>
        <w:gridCol w:w="1559"/>
        <w:gridCol w:w="1559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597A" w:rsidRPr="009333FD" w:rsidRDefault="0069597A" w:rsidP="0069597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97A" w:rsidRPr="009333FD" w:rsidRDefault="00113998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311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>2. Увеличение численности участников  культурно-досуговых мероприятий (по сравнению с предыдущим годом):</w:t>
      </w:r>
    </w:p>
    <w:bookmarkEnd w:id="1"/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417"/>
        <w:gridCol w:w="1418"/>
        <w:gridCol w:w="1559"/>
        <w:gridCol w:w="1559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69597A" w:rsidRPr="009333FD" w:rsidRDefault="00542BD1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316"/>
    </w:p>
    <w:p w:rsidR="0069597A" w:rsidRPr="009333FD" w:rsidRDefault="00113998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>3. Повышение уровня удовлетворенности граждан Российской Федерации качеством предоставления государственных и муниципальных услуг в сфере культуры:</w:t>
      </w:r>
    </w:p>
    <w:bookmarkEnd w:id="2"/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417"/>
        <w:gridCol w:w="1418"/>
        <w:gridCol w:w="1559"/>
        <w:gridCol w:w="1559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61,1</w:t>
            </w:r>
          </w:p>
        </w:tc>
        <w:tc>
          <w:tcPr>
            <w:tcW w:w="1417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B71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597A"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17"/>
    </w:p>
    <w:p w:rsidR="0069597A" w:rsidRPr="009333FD" w:rsidRDefault="00113998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 xml:space="preserve">4. 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значения, находящихся в муниципальной собственности, расположенных на территории муниципального образования </w:t>
      </w:r>
      <w:r w:rsidR="00A52327" w:rsidRPr="00A52327">
        <w:rPr>
          <w:rFonts w:ascii="Times New Roman" w:hAnsi="Times New Roman"/>
          <w:sz w:val="28"/>
          <w:szCs w:val="28"/>
        </w:rPr>
        <w:t>Саровско</w:t>
      </w:r>
      <w:r w:rsidR="00A52327">
        <w:rPr>
          <w:rFonts w:ascii="Times New Roman" w:hAnsi="Times New Roman"/>
          <w:sz w:val="28"/>
          <w:szCs w:val="28"/>
        </w:rPr>
        <w:t>е</w:t>
      </w:r>
      <w:r w:rsidR="00A52327" w:rsidRPr="009B1243">
        <w:rPr>
          <w:rFonts w:ascii="Times New Roman" w:hAnsi="Times New Roman"/>
          <w:sz w:val="24"/>
          <w:szCs w:val="24"/>
        </w:rPr>
        <w:t xml:space="preserve"> </w:t>
      </w:r>
      <w:r w:rsidR="0069597A" w:rsidRPr="009333FD">
        <w:rPr>
          <w:rFonts w:ascii="Times New Roman" w:hAnsi="Times New Roman"/>
          <w:sz w:val="28"/>
          <w:szCs w:val="28"/>
        </w:rPr>
        <w:t>сельское поселение</w:t>
      </w:r>
    </w:p>
    <w:bookmarkEnd w:id="3"/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69597A" w:rsidRPr="009333FD" w:rsidTr="00977791">
        <w:tc>
          <w:tcPr>
            <w:tcW w:w="1450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52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50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19"/>
    </w:p>
    <w:p w:rsidR="0069597A" w:rsidRPr="009333FD" w:rsidRDefault="00113998" w:rsidP="001139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>5. Увеличение доли публичных библиотек, подключенных к сети "Интернет", в общем количестве библиотек Российской Федерации:</w:t>
      </w:r>
    </w:p>
    <w:bookmarkEnd w:id="4"/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559"/>
        <w:gridCol w:w="1418"/>
        <w:gridCol w:w="1417"/>
        <w:gridCol w:w="1418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7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559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9597A" w:rsidRPr="009333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69597A" w:rsidRPr="009333FD" w:rsidRDefault="0069597A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3117"/>
    </w:p>
    <w:p w:rsidR="0069597A" w:rsidRPr="009333FD" w:rsidRDefault="00113998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 xml:space="preserve">6. Увеличение средней суммы одного гранта Главы </w:t>
      </w:r>
      <w:r w:rsidR="00A26A04">
        <w:rPr>
          <w:rFonts w:ascii="Times New Roman" w:hAnsi="Times New Roman"/>
          <w:sz w:val="28"/>
          <w:szCs w:val="28"/>
        </w:rPr>
        <w:t>Саровского</w:t>
      </w:r>
      <w:r w:rsidR="007D75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597A" w:rsidRPr="009333FD">
        <w:rPr>
          <w:rFonts w:ascii="Times New Roman" w:hAnsi="Times New Roman"/>
          <w:sz w:val="28"/>
          <w:szCs w:val="28"/>
        </w:rPr>
        <w:t xml:space="preserve"> для поддержки творческих проектов в области культуры и искусства: </w:t>
      </w:r>
    </w:p>
    <w:p w:rsidR="0069597A" w:rsidRPr="009333FD" w:rsidRDefault="0069597A" w:rsidP="0069597A">
      <w:pPr>
        <w:pStyle w:val="a4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D750F">
        <w:rPr>
          <w:rFonts w:ascii="Times New Roman" w:hAnsi="Times New Roman"/>
          <w:sz w:val="28"/>
          <w:szCs w:val="28"/>
        </w:rPr>
        <w:t xml:space="preserve">                            </w:t>
      </w:r>
      <w:r w:rsidRPr="009333FD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559"/>
        <w:gridCol w:w="1418"/>
        <w:gridCol w:w="1417"/>
        <w:gridCol w:w="1418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597A" w:rsidRPr="009333FD" w:rsidRDefault="0069597A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97A" w:rsidRPr="009333FD" w:rsidRDefault="00113998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 xml:space="preserve">7. Увеличение количества выставочных проектов, осуществляемых муниципальным учреждением культуры на территории </w:t>
      </w:r>
      <w:r w:rsidR="00A26A04">
        <w:rPr>
          <w:rFonts w:ascii="Times New Roman" w:hAnsi="Times New Roman"/>
          <w:sz w:val="28"/>
          <w:szCs w:val="28"/>
        </w:rPr>
        <w:t>Саровского</w:t>
      </w:r>
      <w:r w:rsidR="0069597A" w:rsidRPr="009333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 по отношению к 2012 году)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559"/>
        <w:gridCol w:w="1418"/>
        <w:gridCol w:w="1417"/>
        <w:gridCol w:w="1418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9597A" w:rsidRPr="009333FD" w:rsidRDefault="006603BF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9597A" w:rsidRPr="009333FD" w:rsidRDefault="006603BF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69597A" w:rsidRPr="009333FD" w:rsidRDefault="006603BF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69597A" w:rsidRPr="009333FD" w:rsidRDefault="006603BF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69597A" w:rsidRPr="009333FD" w:rsidRDefault="006603BF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9597A" w:rsidRPr="009333FD" w:rsidRDefault="006603BF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9597A" w:rsidRPr="009333FD" w:rsidRDefault="0069597A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97A" w:rsidRPr="009333FD" w:rsidRDefault="00113998" w:rsidP="006959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597A" w:rsidRPr="009333FD">
        <w:rPr>
          <w:rFonts w:ascii="Times New Roman" w:hAnsi="Times New Roman"/>
          <w:sz w:val="28"/>
          <w:szCs w:val="28"/>
        </w:rPr>
        <w:t>8.  увеличение доли детей, привлекаемых к участию в творческих мероприятиях, в общем числе детей:</w:t>
      </w:r>
    </w:p>
    <w:bookmarkEnd w:id="5"/>
    <w:p w:rsidR="0069597A" w:rsidRPr="009333FD" w:rsidRDefault="0069597A" w:rsidP="006959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"/>
        <w:gridCol w:w="1418"/>
        <w:gridCol w:w="1559"/>
        <w:gridCol w:w="1418"/>
        <w:gridCol w:w="1417"/>
        <w:gridCol w:w="1418"/>
      </w:tblGrid>
      <w:tr w:rsidR="0069597A" w:rsidRPr="009333FD" w:rsidTr="00977791"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417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559" w:type="dxa"/>
          </w:tcPr>
          <w:p w:rsidR="0069597A" w:rsidRPr="009333FD" w:rsidRDefault="0069597A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695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418" w:type="dxa"/>
          </w:tcPr>
          <w:p w:rsidR="0069597A" w:rsidRPr="009333FD" w:rsidRDefault="006B7139" w:rsidP="009777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</w:tbl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302"/>
    </w:p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lastRenderedPageBreak/>
        <w:t>Мерами, обеспечивающими достижение целевых показателей (индикаторов) развития сферы культуры, являются:</w:t>
      </w:r>
    </w:p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21"/>
      <w:bookmarkEnd w:id="6"/>
      <w:r>
        <w:rPr>
          <w:rFonts w:ascii="Times New Roman" w:hAnsi="Times New Roman"/>
          <w:sz w:val="28"/>
          <w:szCs w:val="28"/>
        </w:rPr>
        <w:t>1.</w:t>
      </w:r>
      <w:r w:rsidRPr="009333FD">
        <w:rPr>
          <w:rFonts w:ascii="Times New Roman" w:hAnsi="Times New Roman"/>
          <w:sz w:val="28"/>
          <w:szCs w:val="28"/>
        </w:rPr>
        <w:t>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69597A" w:rsidRPr="009333FD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22"/>
      <w:bookmarkEnd w:id="7"/>
      <w:r>
        <w:rPr>
          <w:rFonts w:ascii="Times New Roman" w:hAnsi="Times New Roman"/>
          <w:sz w:val="28"/>
          <w:szCs w:val="28"/>
        </w:rPr>
        <w:t>2.</w:t>
      </w:r>
      <w:r w:rsidRPr="009333FD">
        <w:rPr>
          <w:rFonts w:ascii="Times New Roman" w:hAnsi="Times New Roman"/>
          <w:sz w:val="28"/>
          <w:szCs w:val="28"/>
        </w:rPr>
        <w:t> Поэтапный рост оплаты труда работников МБУ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сельский культурно-досуговый центр»,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Томской области в соответствии с </w:t>
      </w:r>
      <w:hyperlink r:id="rId8" w:history="1">
        <w:r w:rsidRPr="009333FD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9333FD">
        <w:rPr>
          <w:rFonts w:ascii="Times New Roman" w:hAnsi="Times New Roman"/>
          <w:sz w:val="28"/>
          <w:szCs w:val="28"/>
        </w:rPr>
        <w:t xml:space="preserve">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9333FD">
          <w:rPr>
            <w:rFonts w:ascii="Times New Roman" w:hAnsi="Times New Roman"/>
            <w:sz w:val="28"/>
            <w:szCs w:val="28"/>
          </w:rPr>
          <w:t>2012 г</w:t>
        </w:r>
      </w:smartTag>
      <w:r w:rsidRPr="009333FD">
        <w:rPr>
          <w:rFonts w:ascii="Times New Roman" w:hAnsi="Times New Roman"/>
          <w:sz w:val="28"/>
          <w:szCs w:val="28"/>
        </w:rPr>
        <w:t>. N 597 "О мероприятиях по реализации государственной социальной политики";</w:t>
      </w:r>
    </w:p>
    <w:p w:rsidR="0069597A" w:rsidRDefault="0069597A" w:rsidP="0069597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3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</w:t>
      </w:r>
      <w:bookmarkStart w:id="9" w:name="sub_1323"/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Pr="009333FD">
        <w:rPr>
          <w:rFonts w:ascii="Times New Roman" w:hAnsi="Times New Roman"/>
          <w:sz w:val="28"/>
          <w:szCs w:val="28"/>
        </w:rPr>
        <w:t>МБУ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сельский культурно-досуговый центр».</w:t>
      </w:r>
      <w:bookmarkEnd w:id="9"/>
    </w:p>
    <w:p w:rsidR="007F6324" w:rsidRDefault="001A4410" w:rsidP="001A441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 Мероприятия по совершенствованию оплаты труда работников </w:t>
      </w:r>
    </w:p>
    <w:p w:rsidR="0069597A" w:rsidRPr="009333FD" w:rsidRDefault="001A4410" w:rsidP="001A44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МБУ «Саровский СКДЦ»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1. Разработка и проведение мероприятий по совершенствованию оплаты труда работников муниципального бюджетного учреждения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="00A52327">
        <w:rPr>
          <w:rFonts w:ascii="Times New Roman" w:hAnsi="Times New Roman"/>
          <w:sz w:val="28"/>
          <w:szCs w:val="28"/>
        </w:rPr>
        <w:t xml:space="preserve"> </w:t>
      </w:r>
      <w:r w:rsidRPr="009333FD">
        <w:rPr>
          <w:rFonts w:ascii="Times New Roman" w:hAnsi="Times New Roman"/>
          <w:sz w:val="28"/>
          <w:szCs w:val="28"/>
        </w:rPr>
        <w:t>сельский культурно-досуговый центр» (далее – МБУ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СКДЦ») должны осуществляться с учетом:</w:t>
      </w:r>
    </w:p>
    <w:p w:rsidR="0069597A" w:rsidRPr="009333FD" w:rsidRDefault="0069597A" w:rsidP="0069597A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3FD">
        <w:rPr>
          <w:rFonts w:ascii="Times New Roman" w:hAnsi="Times New Roman"/>
          <w:sz w:val="28"/>
          <w:szCs w:val="28"/>
        </w:rPr>
        <w:t xml:space="preserve">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9333FD">
          <w:rPr>
            <w:rFonts w:ascii="Times New Roman" w:hAnsi="Times New Roman"/>
            <w:sz w:val="28"/>
            <w:szCs w:val="28"/>
          </w:rPr>
          <w:t>2012 г</w:t>
        </w:r>
      </w:smartTag>
      <w:r w:rsidRPr="009333FD">
        <w:rPr>
          <w:rFonts w:ascii="Times New Roman" w:hAnsi="Times New Roman"/>
          <w:sz w:val="28"/>
          <w:szCs w:val="28"/>
        </w:rPr>
        <w:t>. N 2190-р;</w:t>
      </w:r>
    </w:p>
    <w:p w:rsidR="0069597A" w:rsidRPr="009333FD" w:rsidRDefault="0069597A" w:rsidP="0069597A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333FD">
        <w:rPr>
          <w:rFonts w:ascii="Times New Roman" w:hAnsi="Times New Roman"/>
          <w:sz w:val="28"/>
          <w:szCs w:val="28"/>
        </w:rPr>
        <w:t xml:space="preserve">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9333FD">
          <w:rPr>
            <w:rFonts w:ascii="Times New Roman" w:hAnsi="Times New Roman"/>
            <w:sz w:val="28"/>
            <w:szCs w:val="28"/>
          </w:rPr>
          <w:t>2012 г</w:t>
        </w:r>
      </w:smartTag>
      <w:r w:rsidRPr="009333FD">
        <w:rPr>
          <w:rFonts w:ascii="Times New Roman" w:hAnsi="Times New Roman"/>
          <w:sz w:val="28"/>
          <w:szCs w:val="28"/>
        </w:rPr>
        <w:t>. N 2606-р;</w:t>
      </w:r>
    </w:p>
    <w:p w:rsidR="0069597A" w:rsidRDefault="0069597A" w:rsidP="0069597A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3FD">
        <w:rPr>
          <w:rFonts w:ascii="Times New Roman" w:hAnsi="Times New Roman"/>
          <w:sz w:val="28"/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</w:t>
      </w:r>
    </w:p>
    <w:p w:rsidR="0069597A" w:rsidRPr="009333FD" w:rsidRDefault="0069597A" w:rsidP="0069597A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Плана мероприятий («дорожной карты») «Изменения в сфере культуры, </w:t>
      </w:r>
      <w:r>
        <w:rPr>
          <w:rFonts w:ascii="Times New Roman" w:hAnsi="Times New Roman"/>
          <w:sz w:val="28"/>
          <w:szCs w:val="28"/>
        </w:rPr>
        <w:lastRenderedPageBreak/>
        <w:t>направленные на повышение ее эффективности», утвержденного распоряжением Администрации Томской области от 01.03.2013 № 136-ра.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2. Перечень мероприятий по совершенствованию оплаты труда работников  учреждений культуры: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04"/>
        <w:gridCol w:w="3616"/>
        <w:gridCol w:w="1623"/>
      </w:tblGrid>
      <w:tr w:rsidR="0069597A" w:rsidRPr="009333FD" w:rsidTr="00977791">
        <w:tc>
          <w:tcPr>
            <w:tcW w:w="339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5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Ответственный исполнитель/соисполнители</w:t>
            </w:r>
          </w:p>
        </w:tc>
        <w:tc>
          <w:tcPr>
            <w:tcW w:w="900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9597A" w:rsidRPr="009333FD" w:rsidTr="00977791">
        <w:tc>
          <w:tcPr>
            <w:tcW w:w="339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51" w:type="pct"/>
            <w:shd w:val="clear" w:color="auto" w:fill="auto"/>
          </w:tcPr>
          <w:p w:rsidR="0069597A" w:rsidRPr="009333FD" w:rsidRDefault="0069597A" w:rsidP="00A26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Обеспечить к 2018 году поэтапное повышение уровня средней заработной платы работников МБУ «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Саровский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СКДЦ» 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r w:rsidR="00A26A04" w:rsidRPr="00933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>сельского поселения до уровня средней заработной платы по Томской области</w:t>
            </w:r>
          </w:p>
        </w:tc>
        <w:tc>
          <w:tcPr>
            <w:tcW w:w="141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органы местного самоуправления</w:t>
            </w:r>
          </w:p>
        </w:tc>
        <w:tc>
          <w:tcPr>
            <w:tcW w:w="900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2013-2018 г</w:t>
            </w:r>
            <w:r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  <w:tr w:rsidR="0069597A" w:rsidRPr="009333FD" w:rsidTr="00977791">
        <w:tc>
          <w:tcPr>
            <w:tcW w:w="339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51" w:type="pct"/>
            <w:shd w:val="clear" w:color="auto" w:fill="auto"/>
          </w:tcPr>
          <w:p w:rsidR="0069597A" w:rsidRPr="009333FD" w:rsidRDefault="0069597A" w:rsidP="00A26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Обеспечить приоритетное повышение оплаты труда низкооплачиваемых категорий квалифицированных работников МБУ «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Саровский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СКДЦ», включая библиотечных работников,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культурно-досугового  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r w:rsidR="00A26A04" w:rsidRPr="00933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органы местного самоуправления</w:t>
            </w:r>
          </w:p>
        </w:tc>
        <w:tc>
          <w:tcPr>
            <w:tcW w:w="900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2013-2018 гг.</w:t>
            </w:r>
          </w:p>
        </w:tc>
      </w:tr>
      <w:tr w:rsidR="0069597A" w:rsidRPr="009333FD" w:rsidTr="00977791">
        <w:tc>
          <w:tcPr>
            <w:tcW w:w="339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5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Утвердить предельный уровень соотношения средней заработной платы руководителей учреждений культуры Томской области и средней заработной платы работников этих учреждений в кратности от 1 до 8</w:t>
            </w:r>
          </w:p>
        </w:tc>
        <w:tc>
          <w:tcPr>
            <w:tcW w:w="1411" w:type="pct"/>
            <w:shd w:val="clear" w:color="auto" w:fill="auto"/>
          </w:tcPr>
          <w:p w:rsidR="0069597A" w:rsidRPr="009333FD" w:rsidRDefault="0069597A" w:rsidP="00A26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самоуправления, 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>МБУ «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Саровский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СКДЦ» </w:t>
            </w:r>
          </w:p>
        </w:tc>
        <w:tc>
          <w:tcPr>
            <w:tcW w:w="900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 кв</w:t>
            </w:r>
            <w:r>
              <w:rPr>
                <w:rFonts w:ascii="Times New Roman" w:hAnsi="Times New Roman"/>
                <w:sz w:val="28"/>
                <w:szCs w:val="28"/>
              </w:rPr>
              <w:t>артал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2013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97A" w:rsidRPr="009333FD" w:rsidTr="00977791">
        <w:tc>
          <w:tcPr>
            <w:tcW w:w="339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51" w:type="pct"/>
            <w:shd w:val="clear" w:color="auto" w:fill="auto"/>
          </w:tcPr>
          <w:p w:rsidR="0069597A" w:rsidRPr="009333FD" w:rsidRDefault="0069597A" w:rsidP="00A26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Обеспечить проведение мониторинга выполнения мероприятий, направленных на повышение заработной платы работников МБУ «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Саровский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141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r w:rsidR="00A26A04" w:rsidRPr="00933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органы местного самоуправления</w:t>
            </w:r>
          </w:p>
        </w:tc>
        <w:tc>
          <w:tcPr>
            <w:tcW w:w="900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69597A" w:rsidRPr="009333FD" w:rsidTr="00977791">
        <w:tc>
          <w:tcPr>
            <w:tcW w:w="339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51" w:type="pct"/>
            <w:shd w:val="clear" w:color="auto" w:fill="auto"/>
          </w:tcPr>
          <w:p w:rsidR="0069597A" w:rsidRPr="009333FD" w:rsidRDefault="0069597A" w:rsidP="00A26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 xml:space="preserve">Обеспечить контроль за проведением статистического </w:t>
            </w:r>
            <w:r w:rsidRPr="009333FD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показателей средней заработной платы работников МБУ «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Саровский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1411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A26A04">
              <w:rPr>
                <w:rFonts w:ascii="Times New Roman" w:hAnsi="Times New Roman"/>
                <w:sz w:val="28"/>
                <w:szCs w:val="28"/>
              </w:rPr>
              <w:t>Саровского</w:t>
            </w:r>
            <w:r w:rsidRPr="009333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900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2013-2018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</w:tr>
    </w:tbl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9597A" w:rsidRPr="009333FD" w:rsidRDefault="0069597A" w:rsidP="0069597A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 xml:space="preserve">         3. Мероприятия по совершенствованию систем оплаты труда работников МБУ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СКДЦ» </w:t>
      </w:r>
      <w:r w:rsidR="00A26A04">
        <w:rPr>
          <w:rFonts w:ascii="Times New Roman" w:hAnsi="Times New Roman"/>
          <w:sz w:val="28"/>
          <w:szCs w:val="28"/>
        </w:rPr>
        <w:t>Саровского</w:t>
      </w:r>
      <w:r w:rsidRPr="009333FD">
        <w:rPr>
          <w:rFonts w:ascii="Times New Roman" w:hAnsi="Times New Roman"/>
          <w:sz w:val="28"/>
          <w:szCs w:val="28"/>
        </w:rPr>
        <w:t xml:space="preserve"> сельского поселения обеспечиваются за счет доходов от всех направлений деятельности учреждения. 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4. Показателями (индикаторами), характеризующими эффективность мероприятий по совершенствованию оплаты труда работников государственных учреждений культуры, являются: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333FD">
          <w:rPr>
            <w:rFonts w:ascii="Times New Roman" w:hAnsi="Times New Roman"/>
            <w:sz w:val="28"/>
            <w:szCs w:val="28"/>
          </w:rPr>
          <w:t>2012 г</w:t>
        </w:r>
      </w:smartTag>
      <w:r w:rsidRPr="009333FD">
        <w:rPr>
          <w:rFonts w:ascii="Times New Roman" w:hAnsi="Times New Roman"/>
          <w:sz w:val="28"/>
          <w:szCs w:val="28"/>
        </w:rPr>
        <w:t xml:space="preserve">. N 597 "О мероприятиях по реализации государственной социальной политики",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9333FD">
          <w:rPr>
            <w:rFonts w:ascii="Times New Roman" w:hAnsi="Times New Roman"/>
            <w:sz w:val="28"/>
            <w:szCs w:val="28"/>
          </w:rPr>
          <w:t>2012 г</w:t>
        </w:r>
      </w:smartTag>
      <w:r w:rsidRPr="009333FD">
        <w:rPr>
          <w:rFonts w:ascii="Times New Roman" w:hAnsi="Times New Roman"/>
          <w:sz w:val="28"/>
          <w:szCs w:val="28"/>
        </w:rPr>
        <w:t xml:space="preserve">. N 2190-р,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9333FD">
          <w:rPr>
            <w:rFonts w:ascii="Times New Roman" w:hAnsi="Times New Roman"/>
            <w:sz w:val="28"/>
            <w:szCs w:val="28"/>
          </w:rPr>
          <w:t>2012 г</w:t>
        </w:r>
      </w:smartTag>
      <w:r w:rsidRPr="009333FD">
        <w:rPr>
          <w:rFonts w:ascii="Times New Roman" w:hAnsi="Times New Roman"/>
          <w:sz w:val="28"/>
          <w:szCs w:val="28"/>
        </w:rPr>
        <w:t xml:space="preserve">. N 2606-р и средней заработной платы в Томской области:                                                                                                                              </w:t>
      </w:r>
    </w:p>
    <w:p w:rsidR="0069597A" w:rsidRPr="009333FD" w:rsidRDefault="0069597A" w:rsidP="0069597A">
      <w:pPr>
        <w:pStyle w:val="a4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689"/>
        <w:gridCol w:w="1689"/>
        <w:gridCol w:w="1689"/>
        <w:gridCol w:w="1689"/>
        <w:gridCol w:w="1691"/>
      </w:tblGrid>
      <w:tr w:rsidR="0069597A" w:rsidRPr="009333FD" w:rsidTr="00977791"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34" w:type="pct"/>
            <w:shd w:val="clear" w:color="auto" w:fill="auto"/>
          </w:tcPr>
          <w:p w:rsidR="0069597A" w:rsidRPr="009333FD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833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834" w:type="pct"/>
            <w:shd w:val="clear" w:color="auto" w:fill="auto"/>
          </w:tcPr>
          <w:p w:rsidR="0069597A" w:rsidRPr="009333FD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3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2) численность работников МБУ «</w:t>
      </w:r>
      <w:r w:rsidR="00A26A04">
        <w:rPr>
          <w:rFonts w:ascii="Times New Roman" w:hAnsi="Times New Roman"/>
          <w:sz w:val="28"/>
          <w:szCs w:val="28"/>
        </w:rPr>
        <w:t>Саровский</w:t>
      </w:r>
      <w:r w:rsidRPr="009333FD">
        <w:rPr>
          <w:rFonts w:ascii="Times New Roman" w:hAnsi="Times New Roman"/>
          <w:sz w:val="28"/>
          <w:szCs w:val="28"/>
        </w:rPr>
        <w:t xml:space="preserve"> СКДЦ» (включая внештатных работников и работников, работающих по договорам возмездного оказания услуг):</w:t>
      </w:r>
    </w:p>
    <w:p w:rsidR="0069597A" w:rsidRPr="009333FD" w:rsidRDefault="0069597A" w:rsidP="0069597A">
      <w:pPr>
        <w:pStyle w:val="a4"/>
        <w:rPr>
          <w:rFonts w:ascii="Times New Roman" w:hAnsi="Times New Roman"/>
          <w:sz w:val="28"/>
          <w:szCs w:val="28"/>
        </w:rPr>
      </w:pPr>
      <w:r w:rsidRPr="009333FD">
        <w:rPr>
          <w:rFonts w:ascii="Times New Roman" w:hAnsi="Times New Roman"/>
          <w:sz w:val="28"/>
          <w:szCs w:val="28"/>
        </w:rP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47"/>
        <w:gridCol w:w="1447"/>
        <w:gridCol w:w="1448"/>
        <w:gridCol w:w="1448"/>
        <w:gridCol w:w="1450"/>
        <w:gridCol w:w="1450"/>
      </w:tblGrid>
      <w:tr w:rsidR="0069597A" w:rsidRPr="009333FD" w:rsidTr="00977791">
        <w:tc>
          <w:tcPr>
            <w:tcW w:w="714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715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715" w:type="pct"/>
            <w:shd w:val="clear" w:color="auto" w:fill="auto"/>
          </w:tcPr>
          <w:p w:rsidR="0069597A" w:rsidRPr="00F17498" w:rsidRDefault="0069597A" w:rsidP="009777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597A" w:rsidRPr="009333FD" w:rsidTr="00977791">
        <w:tc>
          <w:tcPr>
            <w:tcW w:w="714" w:type="pct"/>
            <w:shd w:val="clear" w:color="auto" w:fill="auto"/>
          </w:tcPr>
          <w:p w:rsidR="0069597A" w:rsidRPr="00F17498" w:rsidRDefault="0069597A" w:rsidP="00F17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</w:t>
            </w:r>
            <w:r w:rsidR="00F17498" w:rsidRPr="00F174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F17498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F17498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F17498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69597A" w:rsidRPr="00F17498" w:rsidRDefault="00F17498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</w:tcPr>
          <w:p w:rsidR="0069597A" w:rsidRPr="00F17498" w:rsidRDefault="00F17498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</w:tcPr>
          <w:p w:rsidR="0069597A" w:rsidRPr="00F17498" w:rsidRDefault="00F17498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4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410" w:rsidRDefault="001A4410" w:rsidP="001139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998" w:rsidRDefault="00113998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к постановлению                                                                                                                     Администрации Саровского                                                                                   </w:t>
      </w:r>
    </w:p>
    <w:p w:rsidR="001A4410" w:rsidRDefault="001A4410" w:rsidP="001A44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сельского поселения                                                                                          от   19.06.2013    № 83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9597A" w:rsidRPr="001A4410" w:rsidRDefault="0069597A" w:rsidP="0069597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A44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A4410">
        <w:rPr>
          <w:rFonts w:ascii="Times New Roman" w:hAnsi="Times New Roman"/>
          <w:b/>
          <w:sz w:val="28"/>
          <w:szCs w:val="28"/>
        </w:rPr>
        <w:t>Основные мероприятия, направленные на повышение</w:t>
      </w:r>
    </w:p>
    <w:p w:rsidR="0069597A" w:rsidRPr="001A4410" w:rsidRDefault="0069597A" w:rsidP="006959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10">
        <w:rPr>
          <w:rFonts w:ascii="Times New Roman" w:hAnsi="Times New Roman"/>
          <w:b/>
          <w:sz w:val="28"/>
          <w:szCs w:val="28"/>
        </w:rPr>
        <w:t>эффективности и качества предоставляемых услуг в сфере</w:t>
      </w:r>
    </w:p>
    <w:p w:rsidR="0069597A" w:rsidRPr="001A4410" w:rsidRDefault="0069597A" w:rsidP="006959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10">
        <w:rPr>
          <w:rFonts w:ascii="Times New Roman" w:hAnsi="Times New Roman"/>
          <w:b/>
          <w:sz w:val="28"/>
          <w:szCs w:val="28"/>
        </w:rPr>
        <w:t>культуры, связанные с переходом на эффективный контракт</w:t>
      </w:r>
    </w:p>
    <w:p w:rsidR="0069597A" w:rsidRPr="009333FD" w:rsidRDefault="0069597A" w:rsidP="006959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8"/>
        <w:gridCol w:w="2394"/>
        <w:gridCol w:w="2214"/>
        <w:gridCol w:w="1841"/>
      </w:tblGrid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69597A" w:rsidRPr="009333FD" w:rsidTr="00977791">
        <w:tc>
          <w:tcPr>
            <w:tcW w:w="5000" w:type="pct"/>
            <w:gridSpan w:val="5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Осуществление методического сопровождения по разработке и внедрению плана мероприятий(«дорожной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карты»)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«Изменения в сфере культуры, направленные на повышение ее эффективности в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>Саровском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методического сопровождения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26A04" w:rsidRPr="00A52327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Применение методических рекомендаций Минкультуры России по разработке органами государственной власти субъектов Российской Федерации показателей эффективности деятельности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 xml:space="preserve">Саровский 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СКДЦ», его руководителя и работников учреждения и основным категориям работников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методических рекомендаций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="00485106"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III квартал 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1243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Разработка (изменение) показателей эффективности деятельности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СКДЦ», его руководителя и работников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утверждение показателей эффективности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A5232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Проведение мероприятий с учетом специфики отрасли по возможному привлечению  на повышение заработной    платы не менее одной  трети средств, получаемых   за счет реорганизации       неэффективных учреждений, а также по возможному привлечению средств от приносящей доход  деятельности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Отчет Руководителя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 в орган, осуществляющий мониторинг реализации «дорожной карты»                   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Применение  Типовых отраслевых норм труда работников учреждений культуры, с учетом методических рекомендаций по формированию штатной численности учреждений 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изменений в типовые нормы труда работников библиотек; </w:t>
            </w:r>
          </w:p>
          <w:p w:rsidR="0069597A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методических рекомендаций по формированию штатной численности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   </w:t>
            </w:r>
            <w:r>
              <w:rPr>
                <w:rFonts w:ascii="Times New Roman" w:hAnsi="Times New Roman"/>
                <w:sz w:val="24"/>
                <w:szCs w:val="24"/>
              </w:rPr>
              <w:t>с учетом необходимости качественного оказания муниципальных услуг (выполнения работ);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применение  типовых норм труда работников;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Типовых отраслевых норм труда учреждения культуры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2013 - 2018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69597A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2016 го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Внесение изменений в положения по оплате труда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 принятые в соответствии с постановлением Администрации Томской области от 31.03.2008 №66а, 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1243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9B12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N 597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Положение об оплате труда работников муниципального бюджетного учреждения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 xml:space="preserve">Саровский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сельский культурно-досуговый центр»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83" w:type="pct"/>
            <w:shd w:val="clear" w:color="auto" w:fill="auto"/>
          </w:tcPr>
          <w:p w:rsidR="0069597A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69597A" w:rsidRPr="009333FD" w:rsidTr="00977791">
        <w:tc>
          <w:tcPr>
            <w:tcW w:w="5000" w:type="pct"/>
            <w:gridSpan w:val="5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Создание прозрачного механизма оплаты труда руководителя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 xml:space="preserve">Саровский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СКДЦ»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Обеспечить исполнение обязанности по представлению            руководителем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 сведений о доходах, об    имуществе и обязательствах имущественного характера руководителя, его супруги                    (супруга) и несовершеннолетних детей,                      а также граждан, претендующих на занятие     соответствующих должностей, в соответствии с действующим законодательством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</w:t>
            </w:r>
            <w:r>
              <w:rPr>
                <w:rFonts w:ascii="Times New Roman" w:hAnsi="Times New Roman"/>
                <w:sz w:val="24"/>
                <w:szCs w:val="24"/>
              </w:rPr>
              <w:t>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учредителям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9597A" w:rsidRPr="009333FD" w:rsidTr="00977791">
        <w:tc>
          <w:tcPr>
            <w:tcW w:w="5000" w:type="pct"/>
            <w:gridSpan w:val="5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Развитие кадрового потенциала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Внедрение профессиональных стандартов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профессиональных стандартов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 xml:space="preserve">Саровский </w:t>
            </w:r>
            <w:r>
              <w:rPr>
                <w:rFonts w:ascii="Times New Roman" w:hAnsi="Times New Roman"/>
                <w:sz w:val="24"/>
                <w:szCs w:val="24"/>
              </w:rPr>
              <w:t>СКДЦ»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A5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2013 – 2014 годы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Проведение мероприятий  по аттестации 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аттестации работников отрасли культуры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Раз в 5 лет                                                                      </w:t>
            </w:r>
          </w:p>
        </w:tc>
      </w:tr>
      <w:tr w:rsidR="0069597A" w:rsidRPr="009333FD" w:rsidTr="00977791">
        <w:trPr>
          <w:trHeight w:val="1480"/>
        </w:trPr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Проведение мероприятий по   организации заключения дополнительных соглашений   к трудовым договорам (новых трудовых                        договоров) с работниками              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СКДЦ» в связи с введением                      «эффективного контракта»                       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трудовых договоров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(дополнительные соглашения к трудовым договорам) работникам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поселения, директор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СКДЦ»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на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административно-управленческий и вспомогательный персонал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СКДЦ», подведомственных Администрации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 учётом предельной доли расходов на оплату их труда в фонде оплаты труда учреждения – не более 50 процентов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дифференциации оплаты труда основного и прочего персонала,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оптимизация расходов на административно-управленческий и вспомогательный персонал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485106" w:rsidRPr="00A52327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="00485106"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депутатов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2013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Создание постоянно действующей рабочей группы в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 xml:space="preserve">Саровском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сельском поселении  по оценке результатов реализации поселенческой  «дорожной карты»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постоянно действующей рабочей группы по оценке результатов реализации «Дорожной карты»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0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 xml:space="preserve">Саровского </w:t>
            </w:r>
            <w:r w:rsidRPr="004851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Совет депутатов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Подготовка и утверждение программы «Развитие культуры и туризма  на территории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на 2014-2017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муниципальной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программы «Развитие культуры и туризма  на территории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на 2014-2017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="00485106"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в «дорожной карты»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мероприятий по повышению оплаты труда и предоставление отчета в Администрацию Колпашевского района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="00485106"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до 5 числа месяца следующего за отчетным кварталом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«дорожной карты» - организация проведения разъяснительной работы в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по сопровождению «дорожной карты», проведение разъяснительной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в трудовых коллективах, п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убликации в средствах массовой информации, проведение семинаров и других мероприятий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lastRenderedPageBreak/>
              <w:t>Саровского</w:t>
            </w:r>
            <w:r w:rsidR="00485106"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2013-2018 годы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Подготовка анализа для представления Главе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 результатах повышения оплаты труда отдельных категорий работников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1243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9B1243">
              <w:rPr>
                <w:rFonts w:ascii="Times New Roman" w:hAnsi="Times New Roman"/>
                <w:sz w:val="24"/>
                <w:szCs w:val="24"/>
              </w:rPr>
              <w:t>. N 597  и подготовка предложений о подходах к регулированию оплаты  труда работников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 xml:space="preserve">Саровский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СКДЦ» на период после 2018 года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Отчет и предложения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Директора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СКДЦ»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в орган, осуществляющий мониторинг реализации «дорожной карты»                   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1243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B1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485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Администрацией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«дорожной карты» в сфере культуры в отношении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МБУ «</w:t>
            </w:r>
            <w:r w:rsidR="00485106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="00A52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СКДЦ» и соответствующих категорий работников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нормативно-правовые документы по утверждению «дорожной карты»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85106" w:rsidRPr="00485106">
              <w:rPr>
                <w:rFonts w:ascii="Times New Roman" w:hAnsi="Times New Roman"/>
                <w:sz w:val="24"/>
                <w:szCs w:val="24"/>
              </w:rPr>
              <w:t>Саровского</w:t>
            </w:r>
            <w:r w:rsidR="00485106" w:rsidRPr="009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 квартал 2013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9597A" w:rsidRPr="009333FD" w:rsidTr="00977791">
        <w:tc>
          <w:tcPr>
            <w:tcW w:w="262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28" w:type="pct"/>
            <w:shd w:val="clear" w:color="auto" w:fill="auto"/>
          </w:tcPr>
          <w:p w:rsidR="0069597A" w:rsidRPr="009B1243" w:rsidRDefault="0069597A" w:rsidP="00A52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Разработка и утверждение МБУ «</w:t>
            </w:r>
            <w:r w:rsidR="00A52327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  планов мероприятий по повышению эффективности деятельности учреждения в части оказания государственных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1149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локальных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077" w:type="pct"/>
            <w:shd w:val="clear" w:color="auto" w:fill="auto"/>
          </w:tcPr>
          <w:p w:rsidR="0069597A" w:rsidRPr="009B1243" w:rsidRDefault="0069597A" w:rsidP="00A523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A52327">
              <w:rPr>
                <w:rFonts w:ascii="Times New Roman" w:hAnsi="Times New Roman"/>
                <w:sz w:val="24"/>
                <w:szCs w:val="24"/>
              </w:rPr>
              <w:t>Саровский</w:t>
            </w:r>
            <w:r w:rsidRPr="009B1243">
              <w:rPr>
                <w:rFonts w:ascii="Times New Roman" w:hAnsi="Times New Roman"/>
                <w:sz w:val="24"/>
                <w:szCs w:val="24"/>
              </w:rPr>
              <w:t xml:space="preserve"> СКДЦ»</w:t>
            </w:r>
          </w:p>
        </w:tc>
        <w:tc>
          <w:tcPr>
            <w:tcW w:w="883" w:type="pct"/>
            <w:shd w:val="clear" w:color="auto" w:fill="auto"/>
          </w:tcPr>
          <w:p w:rsidR="0069597A" w:rsidRPr="009B1243" w:rsidRDefault="0069597A" w:rsidP="009777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43">
              <w:rPr>
                <w:rFonts w:ascii="Times New Roman" w:hAnsi="Times New Roman"/>
                <w:sz w:val="24"/>
                <w:szCs w:val="24"/>
              </w:rPr>
              <w:t>2 квартал 2013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69597A" w:rsidRDefault="0069597A" w:rsidP="0069597A"/>
    <w:sectPr w:rsidR="0069597A" w:rsidSect="006959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9B" w:rsidRDefault="003D3E9B" w:rsidP="0069597A">
      <w:pPr>
        <w:spacing w:after="0" w:line="240" w:lineRule="auto"/>
      </w:pPr>
      <w:r>
        <w:separator/>
      </w:r>
    </w:p>
  </w:endnote>
  <w:endnote w:type="continuationSeparator" w:id="1">
    <w:p w:rsidR="003D3E9B" w:rsidRDefault="003D3E9B" w:rsidP="0069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9B" w:rsidRDefault="003D3E9B" w:rsidP="0069597A">
      <w:pPr>
        <w:spacing w:after="0" w:line="240" w:lineRule="auto"/>
      </w:pPr>
      <w:r>
        <w:separator/>
      </w:r>
    </w:p>
  </w:footnote>
  <w:footnote w:type="continuationSeparator" w:id="1">
    <w:p w:rsidR="003D3E9B" w:rsidRDefault="003D3E9B" w:rsidP="0069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2A0"/>
    <w:multiLevelType w:val="hybridMultilevel"/>
    <w:tmpl w:val="F2D21220"/>
    <w:lvl w:ilvl="0" w:tplc="83968B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8A56E5"/>
    <w:multiLevelType w:val="hybridMultilevel"/>
    <w:tmpl w:val="14066F00"/>
    <w:lvl w:ilvl="0" w:tplc="53345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97A"/>
    <w:rsid w:val="00021945"/>
    <w:rsid w:val="00113998"/>
    <w:rsid w:val="00121732"/>
    <w:rsid w:val="001A4410"/>
    <w:rsid w:val="0022548A"/>
    <w:rsid w:val="003D3E9B"/>
    <w:rsid w:val="00485106"/>
    <w:rsid w:val="00542BD1"/>
    <w:rsid w:val="006603BF"/>
    <w:rsid w:val="0069597A"/>
    <w:rsid w:val="006B7139"/>
    <w:rsid w:val="007D750F"/>
    <w:rsid w:val="007F6324"/>
    <w:rsid w:val="00895BED"/>
    <w:rsid w:val="00977791"/>
    <w:rsid w:val="00983BA6"/>
    <w:rsid w:val="00A26A04"/>
    <w:rsid w:val="00A52327"/>
    <w:rsid w:val="00A715D6"/>
    <w:rsid w:val="00BB2085"/>
    <w:rsid w:val="00C0293F"/>
    <w:rsid w:val="00D205C4"/>
    <w:rsid w:val="00E04974"/>
    <w:rsid w:val="00E213DB"/>
    <w:rsid w:val="00F17498"/>
    <w:rsid w:val="00F254C5"/>
    <w:rsid w:val="00F37F69"/>
    <w:rsid w:val="00F44FFB"/>
    <w:rsid w:val="00F63114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9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97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69597A"/>
    <w:rPr>
      <w:color w:val="106BBE"/>
    </w:rPr>
  </w:style>
  <w:style w:type="paragraph" w:styleId="a4">
    <w:name w:val="No Spacing"/>
    <w:uiPriority w:val="1"/>
    <w:qFormat/>
    <w:rsid w:val="0069597A"/>
    <w:rPr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rsid w:val="00695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9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97A"/>
    <w:rPr>
      <w:rFonts w:ascii="Calibri" w:eastAsia="Calibri" w:hAnsi="Calibri" w:cs="Times New Roman"/>
    </w:rPr>
  </w:style>
  <w:style w:type="character" w:customStyle="1" w:styleId="aa">
    <w:name w:val="Название Знак"/>
    <w:basedOn w:val="a0"/>
    <w:link w:val="ab"/>
    <w:locked/>
    <w:rsid w:val="00F37F69"/>
    <w:rPr>
      <w:b/>
      <w:bCs/>
      <w:sz w:val="32"/>
      <w:szCs w:val="32"/>
    </w:rPr>
  </w:style>
  <w:style w:type="paragraph" w:styleId="ab">
    <w:name w:val="Title"/>
    <w:basedOn w:val="a"/>
    <w:link w:val="aa"/>
    <w:qFormat/>
    <w:rsid w:val="00F37F69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11">
    <w:name w:val="Название Знак1"/>
    <w:basedOn w:val="a0"/>
    <w:link w:val="ab"/>
    <w:uiPriority w:val="10"/>
    <w:rsid w:val="00F37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c">
    <w:name w:val="Hyperlink"/>
    <w:basedOn w:val="a0"/>
    <w:semiHidden/>
    <w:rsid w:val="00F37F69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Без интервала1"/>
    <w:rsid w:val="00F37F69"/>
    <w:rPr>
      <w:rFonts w:cs="Calibri"/>
      <w:sz w:val="22"/>
      <w:szCs w:val="22"/>
    </w:rPr>
  </w:style>
  <w:style w:type="paragraph" w:styleId="ad">
    <w:name w:val="List Paragraph"/>
    <w:basedOn w:val="a"/>
    <w:uiPriority w:val="34"/>
    <w:qFormat/>
    <w:rsid w:val="0011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5E32166A30BD569DF23E41594C99CC3B0B53BE7F245629CD759758A28845F2FD43E33670B8E8EU2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</cp:lastModifiedBy>
  <cp:revision>9</cp:revision>
  <cp:lastPrinted>2013-06-11T06:26:00Z</cp:lastPrinted>
  <dcterms:created xsi:type="dcterms:W3CDTF">2013-06-07T05:40:00Z</dcterms:created>
  <dcterms:modified xsi:type="dcterms:W3CDTF">2013-07-22T12:19:00Z</dcterms:modified>
</cp:coreProperties>
</file>