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53" w:rsidRPr="00315E17" w:rsidRDefault="003F3B04" w:rsidP="003F4804">
      <w:pPr>
        <w:pStyle w:val="a5"/>
        <w:jc w:val="center"/>
        <w:rPr>
          <w:rFonts w:ascii="Arial" w:hAnsi="Arial" w:cs="Arial"/>
          <w:b/>
          <w:sz w:val="24"/>
          <w:szCs w:val="24"/>
        </w:rPr>
      </w:pPr>
      <w:r>
        <w:rPr>
          <w:rFonts w:ascii="Arial" w:hAnsi="Arial" w:cs="Arial"/>
          <w:b/>
          <w:sz w:val="24"/>
          <w:szCs w:val="24"/>
        </w:rPr>
        <w:t>СОВЕТ</w:t>
      </w:r>
      <w:r w:rsidR="00551853" w:rsidRPr="00315E17">
        <w:rPr>
          <w:rFonts w:ascii="Arial" w:hAnsi="Arial" w:cs="Arial"/>
          <w:b/>
          <w:sz w:val="24"/>
          <w:szCs w:val="24"/>
        </w:rPr>
        <w:t xml:space="preserve"> САРОВСКОГО СЕЛЬСКОГО ПОСЕЛЕНИЯ</w:t>
      </w:r>
    </w:p>
    <w:p w:rsidR="00551853" w:rsidRPr="00315E17" w:rsidRDefault="00551853" w:rsidP="003F4804">
      <w:pPr>
        <w:pStyle w:val="a5"/>
        <w:jc w:val="center"/>
        <w:rPr>
          <w:rFonts w:ascii="Arial" w:hAnsi="Arial" w:cs="Arial"/>
          <w:b/>
          <w:sz w:val="24"/>
          <w:szCs w:val="24"/>
        </w:rPr>
      </w:pPr>
      <w:r w:rsidRPr="00315E17">
        <w:rPr>
          <w:rFonts w:ascii="Arial" w:hAnsi="Arial" w:cs="Arial"/>
          <w:b/>
          <w:sz w:val="24"/>
          <w:szCs w:val="24"/>
        </w:rPr>
        <w:t>КОЛПАШЕВСКОГО РАЙОНА ТОМСКОЙ ОБЛАСТИ</w:t>
      </w:r>
    </w:p>
    <w:p w:rsidR="00551853" w:rsidRPr="00315E17" w:rsidRDefault="00551853" w:rsidP="003F4804">
      <w:pPr>
        <w:pStyle w:val="a5"/>
        <w:jc w:val="both"/>
        <w:rPr>
          <w:rFonts w:ascii="Arial" w:hAnsi="Arial" w:cs="Arial"/>
          <w:b/>
          <w:sz w:val="24"/>
          <w:szCs w:val="24"/>
        </w:rPr>
      </w:pPr>
    </w:p>
    <w:p w:rsidR="007B64AF" w:rsidRDefault="00551853" w:rsidP="003F4804">
      <w:pPr>
        <w:pStyle w:val="a5"/>
        <w:jc w:val="center"/>
        <w:rPr>
          <w:rFonts w:ascii="Arial" w:hAnsi="Arial" w:cs="Arial"/>
          <w:b/>
          <w:sz w:val="24"/>
          <w:szCs w:val="24"/>
        </w:rPr>
      </w:pPr>
      <w:r w:rsidRPr="00315E17">
        <w:rPr>
          <w:rFonts w:ascii="Arial" w:hAnsi="Arial" w:cs="Arial"/>
          <w:b/>
          <w:sz w:val="24"/>
          <w:szCs w:val="24"/>
        </w:rPr>
        <w:t>РЕШЕНИЕ</w:t>
      </w:r>
      <w:r w:rsidR="007B64AF">
        <w:rPr>
          <w:rFonts w:ascii="Arial" w:hAnsi="Arial" w:cs="Arial"/>
          <w:b/>
          <w:sz w:val="24"/>
          <w:szCs w:val="24"/>
        </w:rPr>
        <w:t xml:space="preserve"> </w:t>
      </w:r>
    </w:p>
    <w:p w:rsidR="00551853" w:rsidRPr="007B64AF" w:rsidRDefault="00551853" w:rsidP="003F4804">
      <w:pPr>
        <w:pStyle w:val="a5"/>
        <w:jc w:val="center"/>
        <w:rPr>
          <w:rFonts w:ascii="Arial" w:hAnsi="Arial" w:cs="Arial"/>
          <w:sz w:val="24"/>
          <w:szCs w:val="24"/>
        </w:rPr>
      </w:pPr>
    </w:p>
    <w:p w:rsidR="003F4804" w:rsidRDefault="003F4804" w:rsidP="003F4804">
      <w:pPr>
        <w:pStyle w:val="a5"/>
        <w:jc w:val="both"/>
        <w:rPr>
          <w:rFonts w:ascii="Arial" w:hAnsi="Arial" w:cs="Arial"/>
          <w:sz w:val="24"/>
          <w:szCs w:val="24"/>
        </w:rPr>
      </w:pPr>
    </w:p>
    <w:p w:rsidR="00551853" w:rsidRDefault="00B03222" w:rsidP="003F4804">
      <w:pPr>
        <w:pStyle w:val="a5"/>
        <w:jc w:val="both"/>
        <w:rPr>
          <w:rFonts w:ascii="Arial" w:hAnsi="Arial" w:cs="Arial"/>
          <w:sz w:val="24"/>
          <w:szCs w:val="24"/>
        </w:rPr>
      </w:pPr>
      <w:r>
        <w:rPr>
          <w:rFonts w:ascii="Arial" w:hAnsi="Arial" w:cs="Arial"/>
          <w:sz w:val="24"/>
          <w:szCs w:val="24"/>
        </w:rPr>
        <w:t>22</w:t>
      </w:r>
      <w:r w:rsidR="0059014C">
        <w:rPr>
          <w:rFonts w:ascii="Arial" w:hAnsi="Arial" w:cs="Arial"/>
          <w:sz w:val="24"/>
          <w:szCs w:val="24"/>
        </w:rPr>
        <w:t>.</w:t>
      </w:r>
      <w:r>
        <w:rPr>
          <w:rFonts w:ascii="Arial" w:hAnsi="Arial" w:cs="Arial"/>
          <w:sz w:val="24"/>
          <w:szCs w:val="24"/>
        </w:rPr>
        <w:t>12</w:t>
      </w:r>
      <w:r w:rsidR="0059014C">
        <w:rPr>
          <w:rFonts w:ascii="Arial" w:hAnsi="Arial" w:cs="Arial"/>
          <w:sz w:val="24"/>
          <w:szCs w:val="24"/>
        </w:rPr>
        <w:t>.</w:t>
      </w:r>
      <w:r w:rsidR="00F36C4A">
        <w:rPr>
          <w:rFonts w:ascii="Arial" w:hAnsi="Arial" w:cs="Arial"/>
          <w:sz w:val="24"/>
          <w:szCs w:val="24"/>
        </w:rPr>
        <w:t>2022</w:t>
      </w:r>
      <w:r w:rsidR="00551853" w:rsidRPr="003F4804">
        <w:rPr>
          <w:rFonts w:ascii="Arial" w:hAnsi="Arial" w:cs="Arial"/>
          <w:sz w:val="24"/>
          <w:szCs w:val="24"/>
        </w:rPr>
        <w:t xml:space="preserve">                                                                        </w:t>
      </w:r>
      <w:r w:rsidR="00CE0EAE">
        <w:rPr>
          <w:rFonts w:ascii="Arial" w:hAnsi="Arial" w:cs="Arial"/>
          <w:sz w:val="24"/>
          <w:szCs w:val="24"/>
        </w:rPr>
        <w:t xml:space="preserve">                            </w:t>
      </w:r>
      <w:r w:rsidR="00551853" w:rsidRPr="003F4804">
        <w:rPr>
          <w:rFonts w:ascii="Arial" w:hAnsi="Arial" w:cs="Arial"/>
          <w:sz w:val="24"/>
          <w:szCs w:val="24"/>
        </w:rPr>
        <w:t xml:space="preserve">       №</w:t>
      </w:r>
      <w:r w:rsidR="006A5DCB">
        <w:rPr>
          <w:rFonts w:ascii="Arial" w:hAnsi="Arial" w:cs="Arial"/>
          <w:sz w:val="24"/>
          <w:szCs w:val="24"/>
        </w:rPr>
        <w:t xml:space="preserve"> </w:t>
      </w:r>
      <w:r>
        <w:rPr>
          <w:rFonts w:ascii="Arial" w:hAnsi="Arial" w:cs="Arial"/>
          <w:sz w:val="24"/>
          <w:szCs w:val="24"/>
        </w:rPr>
        <w:t>1</w:t>
      </w:r>
      <w:r w:rsidR="0059014C">
        <w:rPr>
          <w:rFonts w:ascii="Arial" w:hAnsi="Arial" w:cs="Arial"/>
          <w:sz w:val="24"/>
          <w:szCs w:val="24"/>
        </w:rPr>
        <w:t>0</w:t>
      </w:r>
    </w:p>
    <w:p w:rsidR="00E04D64" w:rsidRPr="003F4804" w:rsidRDefault="00E04D64" w:rsidP="003F4804">
      <w:pPr>
        <w:pStyle w:val="a5"/>
        <w:jc w:val="both"/>
        <w:rPr>
          <w:rFonts w:ascii="Arial" w:hAnsi="Arial" w:cs="Arial"/>
          <w:sz w:val="24"/>
          <w:szCs w:val="24"/>
        </w:rPr>
      </w:pPr>
    </w:p>
    <w:p w:rsidR="003F4804" w:rsidRDefault="003F4804" w:rsidP="003F4804">
      <w:pPr>
        <w:pStyle w:val="a5"/>
        <w:jc w:val="center"/>
        <w:rPr>
          <w:rFonts w:ascii="Arial" w:hAnsi="Arial" w:cs="Arial"/>
          <w:sz w:val="24"/>
          <w:szCs w:val="24"/>
        </w:rPr>
      </w:pPr>
    </w:p>
    <w:p w:rsidR="00551853" w:rsidRDefault="00551853" w:rsidP="003F4804">
      <w:pPr>
        <w:pStyle w:val="a5"/>
        <w:jc w:val="center"/>
        <w:rPr>
          <w:rFonts w:ascii="Arial" w:hAnsi="Arial" w:cs="Arial"/>
          <w:sz w:val="24"/>
          <w:szCs w:val="24"/>
        </w:rPr>
      </w:pPr>
      <w:r w:rsidRPr="003F4804">
        <w:rPr>
          <w:rFonts w:ascii="Arial" w:hAnsi="Arial" w:cs="Arial"/>
          <w:sz w:val="24"/>
          <w:szCs w:val="24"/>
        </w:rPr>
        <w:t>О внесении изменений в решение Совета Саровского сельского поселения от 25.04.2019 № 60 «О бюджетном процессе»</w:t>
      </w:r>
    </w:p>
    <w:p w:rsidR="003F4804" w:rsidRPr="003F4804" w:rsidRDefault="003F4804" w:rsidP="003F4804">
      <w:pPr>
        <w:pStyle w:val="a5"/>
        <w:jc w:val="center"/>
        <w:rPr>
          <w:rFonts w:ascii="Arial" w:hAnsi="Arial" w:cs="Arial"/>
          <w:sz w:val="24"/>
          <w:szCs w:val="24"/>
        </w:rPr>
      </w:pPr>
    </w:p>
    <w:p w:rsidR="00551853" w:rsidRPr="003F4804" w:rsidRDefault="003F4804" w:rsidP="003F4804">
      <w:pPr>
        <w:pStyle w:val="a5"/>
        <w:jc w:val="both"/>
        <w:rPr>
          <w:rFonts w:ascii="Arial" w:hAnsi="Arial" w:cs="Arial"/>
          <w:sz w:val="24"/>
          <w:szCs w:val="24"/>
        </w:rPr>
      </w:pPr>
      <w:r>
        <w:rPr>
          <w:rFonts w:ascii="Arial" w:hAnsi="Arial" w:cs="Arial"/>
          <w:sz w:val="24"/>
          <w:szCs w:val="24"/>
        </w:rPr>
        <w:t xml:space="preserve">     </w:t>
      </w:r>
      <w:r w:rsidR="00551853" w:rsidRPr="003F4804">
        <w:rPr>
          <w:rFonts w:ascii="Arial" w:hAnsi="Arial" w:cs="Arial"/>
          <w:sz w:val="24"/>
          <w:szCs w:val="24"/>
        </w:rPr>
        <w:t xml:space="preserve">В целях приведения нормативного правового акта в соответствие с законодательством </w:t>
      </w:r>
    </w:p>
    <w:p w:rsidR="001855E2" w:rsidRDefault="003F4804" w:rsidP="003F4804">
      <w:pPr>
        <w:pStyle w:val="a5"/>
        <w:jc w:val="both"/>
        <w:rPr>
          <w:rFonts w:ascii="Arial" w:hAnsi="Arial" w:cs="Arial"/>
          <w:sz w:val="24"/>
          <w:szCs w:val="24"/>
        </w:rPr>
      </w:pPr>
      <w:r>
        <w:rPr>
          <w:rFonts w:ascii="Arial" w:hAnsi="Arial" w:cs="Arial"/>
          <w:sz w:val="24"/>
          <w:szCs w:val="24"/>
        </w:rPr>
        <w:t xml:space="preserve">     </w:t>
      </w:r>
    </w:p>
    <w:p w:rsidR="00551853" w:rsidRPr="00315E17" w:rsidRDefault="001855E2" w:rsidP="00315E17">
      <w:pPr>
        <w:pStyle w:val="a5"/>
        <w:jc w:val="both"/>
        <w:rPr>
          <w:rFonts w:ascii="Arial" w:hAnsi="Arial" w:cs="Arial"/>
          <w:sz w:val="24"/>
          <w:szCs w:val="24"/>
        </w:rPr>
      </w:pPr>
      <w:r w:rsidRPr="00315E17">
        <w:rPr>
          <w:rFonts w:ascii="Arial" w:hAnsi="Arial" w:cs="Arial"/>
          <w:sz w:val="24"/>
          <w:szCs w:val="24"/>
        </w:rPr>
        <w:t xml:space="preserve">     </w:t>
      </w:r>
      <w:r w:rsidR="003F4804" w:rsidRPr="00315E17">
        <w:rPr>
          <w:rFonts w:ascii="Arial" w:hAnsi="Arial" w:cs="Arial"/>
          <w:sz w:val="24"/>
          <w:szCs w:val="24"/>
        </w:rPr>
        <w:t xml:space="preserve">  </w:t>
      </w:r>
      <w:r w:rsidR="00315E17">
        <w:rPr>
          <w:rFonts w:ascii="Arial" w:hAnsi="Arial" w:cs="Arial"/>
          <w:sz w:val="24"/>
          <w:szCs w:val="24"/>
        </w:rPr>
        <w:t xml:space="preserve">    </w:t>
      </w:r>
      <w:r w:rsidR="003F4804" w:rsidRPr="00315E17">
        <w:rPr>
          <w:rFonts w:ascii="Arial" w:hAnsi="Arial" w:cs="Arial"/>
          <w:sz w:val="24"/>
          <w:szCs w:val="24"/>
        </w:rPr>
        <w:t xml:space="preserve"> </w:t>
      </w:r>
      <w:r w:rsidR="00551853" w:rsidRPr="00315E17">
        <w:rPr>
          <w:rFonts w:ascii="Arial" w:hAnsi="Arial" w:cs="Arial"/>
          <w:sz w:val="24"/>
          <w:szCs w:val="24"/>
        </w:rPr>
        <w:t>РЕШИЛ:</w:t>
      </w:r>
      <w:bookmarkStart w:id="0" w:name="_GoBack"/>
      <w:bookmarkEnd w:id="0"/>
    </w:p>
    <w:p w:rsidR="00F040D8" w:rsidRDefault="003F4804" w:rsidP="0059014C">
      <w:pPr>
        <w:pStyle w:val="a5"/>
        <w:ind w:firstLine="709"/>
        <w:jc w:val="both"/>
        <w:rPr>
          <w:rFonts w:ascii="Arial" w:hAnsi="Arial" w:cs="Arial"/>
          <w:sz w:val="24"/>
          <w:szCs w:val="24"/>
        </w:rPr>
      </w:pPr>
      <w:r w:rsidRPr="00315E17">
        <w:rPr>
          <w:rFonts w:ascii="Arial" w:hAnsi="Arial" w:cs="Arial"/>
          <w:sz w:val="24"/>
          <w:szCs w:val="24"/>
        </w:rPr>
        <w:t>1.</w:t>
      </w:r>
      <w:r w:rsidR="00FF0EBF">
        <w:rPr>
          <w:rFonts w:ascii="Arial" w:hAnsi="Arial" w:cs="Arial"/>
          <w:sz w:val="24"/>
          <w:szCs w:val="24"/>
        </w:rPr>
        <w:t xml:space="preserve"> </w:t>
      </w:r>
      <w:r w:rsidR="00551853" w:rsidRPr="00315E17">
        <w:rPr>
          <w:rFonts w:ascii="Arial" w:hAnsi="Arial" w:cs="Arial"/>
          <w:sz w:val="24"/>
          <w:szCs w:val="24"/>
        </w:rPr>
        <w:t>Внести в Решение Совета Саровского сельского поселения от 25.04.2019 № 60 «О бюджетном процессе» (в редакции решения Совета Саровского се</w:t>
      </w:r>
      <w:r w:rsidR="001855E2" w:rsidRPr="00315E17">
        <w:rPr>
          <w:rFonts w:ascii="Arial" w:hAnsi="Arial" w:cs="Arial"/>
          <w:sz w:val="24"/>
          <w:szCs w:val="24"/>
        </w:rPr>
        <w:t>льского поселения от 07.05.2020 №</w:t>
      </w:r>
      <w:r w:rsidR="00F36C4A">
        <w:rPr>
          <w:rFonts w:ascii="Arial" w:hAnsi="Arial" w:cs="Arial"/>
          <w:sz w:val="24"/>
          <w:szCs w:val="24"/>
        </w:rPr>
        <w:t xml:space="preserve"> </w:t>
      </w:r>
      <w:r w:rsidR="00551853" w:rsidRPr="00315E17">
        <w:rPr>
          <w:rFonts w:ascii="Arial" w:hAnsi="Arial" w:cs="Arial"/>
          <w:sz w:val="24"/>
          <w:szCs w:val="24"/>
        </w:rPr>
        <w:t>93</w:t>
      </w:r>
      <w:r w:rsidR="001855E2" w:rsidRPr="00315E17">
        <w:rPr>
          <w:rFonts w:ascii="Arial" w:hAnsi="Arial" w:cs="Arial"/>
          <w:sz w:val="24"/>
          <w:szCs w:val="24"/>
        </w:rPr>
        <w:t>,</w:t>
      </w:r>
      <w:r w:rsidR="007C0F2B">
        <w:rPr>
          <w:rFonts w:ascii="Arial" w:hAnsi="Arial" w:cs="Arial"/>
          <w:sz w:val="24"/>
          <w:szCs w:val="24"/>
        </w:rPr>
        <w:t xml:space="preserve"> </w:t>
      </w:r>
      <w:r w:rsidR="001855E2" w:rsidRPr="00315E17">
        <w:rPr>
          <w:rFonts w:ascii="Arial" w:hAnsi="Arial" w:cs="Arial"/>
          <w:sz w:val="24"/>
          <w:szCs w:val="24"/>
        </w:rPr>
        <w:t>от 03.09.2020 №101</w:t>
      </w:r>
      <w:r w:rsidR="000A0623">
        <w:rPr>
          <w:rFonts w:ascii="Arial" w:hAnsi="Arial" w:cs="Arial"/>
          <w:sz w:val="24"/>
          <w:szCs w:val="24"/>
        </w:rPr>
        <w:t>, от 18.12.2020 № 107</w:t>
      </w:r>
      <w:r w:rsidR="00F36C4A">
        <w:rPr>
          <w:rFonts w:ascii="Arial" w:hAnsi="Arial" w:cs="Arial"/>
          <w:sz w:val="24"/>
          <w:szCs w:val="24"/>
        </w:rPr>
        <w:t>, от 26.04.2021 № 126, от 22.12.2021 № 157</w:t>
      </w:r>
      <w:r w:rsidR="006A5DCB">
        <w:rPr>
          <w:rFonts w:ascii="Arial" w:hAnsi="Arial" w:cs="Arial"/>
          <w:sz w:val="24"/>
          <w:szCs w:val="24"/>
        </w:rPr>
        <w:t>, от 20.07.2022 № 183</w:t>
      </w:r>
      <w:r w:rsidR="00551853" w:rsidRPr="00315E17">
        <w:rPr>
          <w:rFonts w:ascii="Arial" w:hAnsi="Arial" w:cs="Arial"/>
          <w:sz w:val="24"/>
          <w:szCs w:val="24"/>
        </w:rPr>
        <w:t>)</w:t>
      </w:r>
      <w:r w:rsidR="00FF0EBF">
        <w:rPr>
          <w:rFonts w:ascii="Arial" w:hAnsi="Arial" w:cs="Arial"/>
          <w:sz w:val="24"/>
          <w:szCs w:val="24"/>
        </w:rPr>
        <w:t xml:space="preserve"> следующие </w:t>
      </w:r>
      <w:r w:rsidR="00F040D8">
        <w:rPr>
          <w:rFonts w:ascii="Arial" w:hAnsi="Arial" w:cs="Arial"/>
          <w:sz w:val="24"/>
          <w:szCs w:val="24"/>
        </w:rPr>
        <w:t>изменения, а именно:</w:t>
      </w:r>
    </w:p>
    <w:p w:rsidR="00780F33" w:rsidRDefault="00780F33" w:rsidP="00315E17">
      <w:pPr>
        <w:pStyle w:val="a5"/>
        <w:jc w:val="both"/>
        <w:rPr>
          <w:rFonts w:ascii="Arial" w:hAnsi="Arial" w:cs="Arial"/>
          <w:sz w:val="24"/>
          <w:szCs w:val="24"/>
        </w:rPr>
      </w:pPr>
      <w:r>
        <w:rPr>
          <w:rFonts w:ascii="Arial" w:hAnsi="Arial" w:cs="Arial"/>
          <w:sz w:val="24"/>
          <w:szCs w:val="24"/>
        </w:rPr>
        <w:t xml:space="preserve">           -  подпункт 3 пункта 2.2 изложить в следующее редакции:</w:t>
      </w:r>
    </w:p>
    <w:p w:rsidR="000459D9" w:rsidRDefault="00F67F7B" w:rsidP="004B38B2">
      <w:pPr>
        <w:pStyle w:val="ConsPlusNormal"/>
        <w:spacing w:after="120"/>
        <w:jc w:val="both"/>
        <w:rPr>
          <w:color w:val="000000"/>
          <w:sz w:val="30"/>
          <w:szCs w:val="30"/>
          <w:shd w:val="clear" w:color="auto" w:fill="FFFFFF"/>
        </w:rPr>
      </w:pPr>
      <w:r>
        <w:rPr>
          <w:rFonts w:cs="Arial"/>
          <w:szCs w:val="24"/>
        </w:rPr>
        <w:t>«</w:t>
      </w:r>
      <w:r w:rsidR="004B38B2" w:rsidRPr="00916326">
        <w:rPr>
          <w:rFonts w:cs="Arial"/>
          <w:szCs w:val="24"/>
        </w:rPr>
        <w:t>Проект решения о бюджете МО «Саровское сельское поселение» должен содержать:</w:t>
      </w:r>
      <w:r w:rsidR="000459D9" w:rsidRPr="000459D9">
        <w:rPr>
          <w:color w:val="000000"/>
          <w:sz w:val="30"/>
          <w:szCs w:val="30"/>
          <w:shd w:val="clear" w:color="auto" w:fill="FFFFFF"/>
        </w:rPr>
        <w:t xml:space="preserve"> </w:t>
      </w:r>
    </w:p>
    <w:p w:rsidR="004B38B2" w:rsidRDefault="000459D9" w:rsidP="004B38B2">
      <w:pPr>
        <w:pStyle w:val="ConsPlusNormal"/>
        <w:spacing w:after="120"/>
        <w:jc w:val="both"/>
        <w:rPr>
          <w:rFonts w:cs="Arial"/>
          <w:szCs w:val="24"/>
        </w:rPr>
      </w:pPr>
      <w:r w:rsidRPr="000459D9">
        <w:rPr>
          <w:b/>
          <w:color w:val="000000"/>
          <w:sz w:val="30"/>
          <w:szCs w:val="30"/>
          <w:shd w:val="clear" w:color="auto" w:fill="FFFFFF"/>
        </w:rPr>
        <w:t xml:space="preserve"> </w:t>
      </w:r>
      <w:r w:rsidRPr="000459D9">
        <w:rPr>
          <w:rFonts w:cs="Arial"/>
          <w:szCs w:val="24"/>
        </w:rPr>
        <w:t>- перечень главных администраторов доходов бюджета в случаях, предусмотренных </w:t>
      </w:r>
      <w:hyperlink r:id="rId5" w:anchor="dst2345" w:history="1">
        <w:r w:rsidRPr="000459D9">
          <w:rPr>
            <w:rFonts w:cs="Arial"/>
            <w:szCs w:val="24"/>
          </w:rPr>
          <w:t>статьей 160.1</w:t>
        </w:r>
      </w:hyperlink>
      <w:r w:rsidRPr="000459D9">
        <w:rPr>
          <w:rFonts w:cs="Arial"/>
          <w:szCs w:val="24"/>
        </w:rPr>
        <w:t> </w:t>
      </w:r>
      <w:r w:rsidR="00FC66A3">
        <w:rPr>
          <w:rFonts w:cs="Arial"/>
          <w:szCs w:val="24"/>
        </w:rPr>
        <w:t>БК РФ</w:t>
      </w:r>
      <w:r w:rsidRPr="000459D9">
        <w:rPr>
          <w:rFonts w:cs="Arial"/>
          <w:szCs w:val="24"/>
        </w:rPr>
        <w:t>;</w:t>
      </w:r>
    </w:p>
    <w:p w:rsidR="000459D9" w:rsidRPr="00916326" w:rsidRDefault="00FC66A3" w:rsidP="004B38B2">
      <w:pPr>
        <w:pStyle w:val="ConsPlusNormal"/>
        <w:spacing w:after="120"/>
        <w:jc w:val="both"/>
        <w:rPr>
          <w:rFonts w:cs="Arial"/>
          <w:szCs w:val="24"/>
        </w:rPr>
      </w:pPr>
      <w:r>
        <w:rPr>
          <w:rFonts w:cs="Arial"/>
          <w:szCs w:val="24"/>
        </w:rPr>
        <w:t xml:space="preserve">- </w:t>
      </w:r>
      <w:r w:rsidRPr="00FC66A3">
        <w:rPr>
          <w:rFonts w:cs="Arial"/>
          <w:szCs w:val="24"/>
        </w:rPr>
        <w:t>перечень главных администраторов источников финансирования дефицита бюджета в случаях, предусмотренных </w:t>
      </w:r>
      <w:hyperlink r:id="rId6" w:anchor="dst2366" w:history="1">
        <w:r w:rsidRPr="00FC66A3">
          <w:rPr>
            <w:rFonts w:cs="Arial"/>
            <w:szCs w:val="24"/>
          </w:rPr>
          <w:t>статьей 160.2</w:t>
        </w:r>
      </w:hyperlink>
      <w:r w:rsidRPr="00FC66A3">
        <w:rPr>
          <w:rFonts w:cs="Arial"/>
          <w:szCs w:val="24"/>
        </w:rPr>
        <w:t> </w:t>
      </w:r>
      <w:r>
        <w:rPr>
          <w:rFonts w:cs="Arial"/>
          <w:szCs w:val="24"/>
        </w:rPr>
        <w:t>БК РФ</w:t>
      </w:r>
      <w:r w:rsidRPr="00FC66A3">
        <w:rPr>
          <w:rFonts w:cs="Arial"/>
          <w:szCs w:val="24"/>
        </w:rPr>
        <w:t>;</w:t>
      </w:r>
    </w:p>
    <w:p w:rsidR="004B38B2" w:rsidRPr="00916326" w:rsidRDefault="004B38B2" w:rsidP="004B38B2">
      <w:pPr>
        <w:pStyle w:val="ConsPlusNormal"/>
        <w:spacing w:after="120"/>
        <w:jc w:val="both"/>
        <w:rPr>
          <w:rFonts w:cs="Arial"/>
          <w:szCs w:val="24"/>
        </w:rPr>
      </w:pPr>
      <w:r w:rsidRPr="00916326">
        <w:rPr>
          <w:rFonts w:cs="Arial"/>
          <w:szCs w:val="24"/>
        </w:rPr>
        <w:t xml:space="preserve">-   ведомственная структура расходов бюджета на очередной финансовый год и плановый период; </w:t>
      </w:r>
    </w:p>
    <w:p w:rsidR="004B38B2" w:rsidRPr="00916326" w:rsidRDefault="004B38B2" w:rsidP="004B38B2">
      <w:pPr>
        <w:pStyle w:val="ConsPlusNormal"/>
        <w:spacing w:after="120"/>
        <w:jc w:val="both"/>
        <w:rPr>
          <w:rFonts w:cs="Arial"/>
          <w:szCs w:val="24"/>
        </w:rPr>
      </w:pPr>
      <w:r w:rsidRPr="00916326">
        <w:rPr>
          <w:rFonts w:cs="Arial"/>
          <w:szCs w:val="24"/>
        </w:rPr>
        <w:t>- объем бюджетных ассигнований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(при наличии показателей</w:t>
      </w:r>
      <w:r>
        <w:rPr>
          <w:rFonts w:cs="Arial"/>
          <w:szCs w:val="24"/>
        </w:rPr>
        <w:t>)</w:t>
      </w:r>
      <w:r w:rsidRPr="00916326">
        <w:rPr>
          <w:rFonts w:cs="Arial"/>
          <w:szCs w:val="24"/>
        </w:rPr>
        <w:t>;</w:t>
      </w:r>
    </w:p>
    <w:p w:rsidR="004B38B2" w:rsidRPr="00916326" w:rsidRDefault="004B38B2" w:rsidP="004B38B2">
      <w:pPr>
        <w:pStyle w:val="ConsPlusNormal"/>
        <w:spacing w:after="120"/>
        <w:jc w:val="both"/>
        <w:rPr>
          <w:rFonts w:cs="Arial"/>
          <w:szCs w:val="24"/>
        </w:rPr>
      </w:pPr>
      <w:r w:rsidRPr="00916326">
        <w:rPr>
          <w:rFonts w:cs="Arial"/>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4B38B2" w:rsidRPr="00916326" w:rsidRDefault="004B38B2" w:rsidP="004B38B2">
      <w:pPr>
        <w:pStyle w:val="ConsPlusNormal"/>
        <w:spacing w:after="120"/>
        <w:ind w:firstLine="708"/>
        <w:jc w:val="both"/>
        <w:rPr>
          <w:rFonts w:cs="Arial"/>
          <w:szCs w:val="24"/>
        </w:rPr>
      </w:pPr>
      <w:r w:rsidRPr="00916326">
        <w:rPr>
          <w:rFonts w:cs="Arial"/>
          <w:szCs w:val="24"/>
        </w:rPr>
        <w:t>-  источники финансирования дефицита бюджета;</w:t>
      </w:r>
    </w:p>
    <w:p w:rsidR="004B38B2" w:rsidRPr="00916326" w:rsidRDefault="004B38B2" w:rsidP="004B38B2">
      <w:pPr>
        <w:pStyle w:val="ConsPlusNormal"/>
        <w:spacing w:after="120"/>
        <w:jc w:val="both"/>
        <w:rPr>
          <w:rFonts w:cs="Arial"/>
          <w:szCs w:val="24"/>
        </w:rPr>
      </w:pPr>
      <w:r w:rsidRPr="00916326">
        <w:rPr>
          <w:rFonts w:cs="Arial"/>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B38B2" w:rsidRPr="00916326" w:rsidRDefault="004B38B2" w:rsidP="004B38B2">
      <w:pPr>
        <w:pStyle w:val="ConsPlusNormal"/>
        <w:spacing w:after="120"/>
        <w:jc w:val="both"/>
        <w:rPr>
          <w:rFonts w:cs="Arial"/>
          <w:szCs w:val="24"/>
        </w:rPr>
      </w:pPr>
      <w:r w:rsidRPr="00916326">
        <w:rPr>
          <w:rFonts w:cs="Arial"/>
          <w:szCs w:val="24"/>
        </w:rPr>
        <w:t>- программу муниципальных внутренних заимствований МО «Саровское сельское поселение»;</w:t>
      </w:r>
    </w:p>
    <w:p w:rsidR="004B38B2" w:rsidRPr="00916326" w:rsidRDefault="004B38B2" w:rsidP="004B38B2">
      <w:pPr>
        <w:pStyle w:val="ConsPlusNormal"/>
        <w:spacing w:after="120"/>
        <w:jc w:val="both"/>
        <w:rPr>
          <w:rFonts w:cs="Arial"/>
          <w:szCs w:val="24"/>
        </w:rPr>
      </w:pPr>
      <w:r w:rsidRPr="00916326">
        <w:rPr>
          <w:rFonts w:cs="Arial"/>
          <w:szCs w:val="24"/>
        </w:rPr>
        <w:t>- программу муниципальных гарантий МО «Саровское сельское поселение»;</w:t>
      </w:r>
    </w:p>
    <w:p w:rsidR="004B38B2" w:rsidRPr="00916326" w:rsidRDefault="004B38B2" w:rsidP="004B38B2">
      <w:pPr>
        <w:pStyle w:val="ConsPlusNormal"/>
        <w:spacing w:after="120"/>
        <w:jc w:val="both"/>
        <w:rPr>
          <w:rFonts w:cs="Arial"/>
          <w:szCs w:val="24"/>
        </w:rPr>
      </w:pPr>
      <w:r w:rsidRPr="00916326">
        <w:rPr>
          <w:rFonts w:cs="Arial"/>
          <w:szCs w:val="24"/>
        </w:rPr>
        <w:t xml:space="preserve">- прогнозный план (программу) приватизации имущества, находящегося в собственности МО «Саровское сельское поселение» и приобретения имущества в собственность МО «Саровское сельское поселение» на очередной финансовый год </w:t>
      </w:r>
      <w:r w:rsidRPr="00916326">
        <w:rPr>
          <w:rFonts w:cs="Arial"/>
          <w:szCs w:val="24"/>
        </w:rPr>
        <w:lastRenderedPageBreak/>
        <w:t xml:space="preserve">и плановый период; </w:t>
      </w:r>
    </w:p>
    <w:p w:rsidR="004B38B2" w:rsidRPr="00916326" w:rsidRDefault="004B38B2" w:rsidP="004B38B2">
      <w:pPr>
        <w:pStyle w:val="ConsPlusNormal"/>
        <w:spacing w:after="120"/>
        <w:jc w:val="both"/>
        <w:rPr>
          <w:rFonts w:cs="Arial"/>
          <w:szCs w:val="24"/>
        </w:rPr>
      </w:pPr>
      <w:r w:rsidRPr="00916326">
        <w:rPr>
          <w:rFonts w:cs="Arial"/>
          <w:szCs w:val="24"/>
        </w:rPr>
        <w:t>- объём расходов на обслуживание муниципального долга МО «Саровское сельское поселение»;</w:t>
      </w:r>
    </w:p>
    <w:p w:rsidR="004B38B2" w:rsidRPr="00916326" w:rsidRDefault="004B38B2" w:rsidP="004B38B2">
      <w:pPr>
        <w:pStyle w:val="ConsPlusNormal"/>
        <w:spacing w:after="120"/>
        <w:ind w:firstLine="708"/>
        <w:jc w:val="both"/>
        <w:rPr>
          <w:rFonts w:cs="Arial"/>
          <w:szCs w:val="24"/>
        </w:rPr>
      </w:pPr>
      <w:r w:rsidRPr="00916326">
        <w:rPr>
          <w:rFonts w:cs="Arial"/>
          <w:szCs w:val="24"/>
        </w:rPr>
        <w:t xml:space="preserve">- </w:t>
      </w:r>
      <w:r w:rsidRPr="00916326">
        <w:rPr>
          <w:rFonts w:cs="Arial"/>
          <w:color w:val="000000"/>
          <w:szCs w:val="24"/>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38B2" w:rsidRPr="00916326" w:rsidRDefault="004B38B2" w:rsidP="004B38B2">
      <w:pPr>
        <w:pStyle w:val="ConsPlusNormal"/>
        <w:spacing w:after="120"/>
        <w:jc w:val="both"/>
        <w:rPr>
          <w:rFonts w:cs="Arial"/>
          <w:szCs w:val="24"/>
        </w:rPr>
      </w:pPr>
      <w:r w:rsidRPr="00916326">
        <w:rPr>
          <w:rFonts w:cs="Arial"/>
          <w:szCs w:val="24"/>
        </w:rPr>
        <w:t>- перечень объектов капитального строительства муниципальной собственности, финансируемых из бюджета МО «Саровское сельское поселение»;</w:t>
      </w:r>
    </w:p>
    <w:p w:rsidR="004B38B2" w:rsidRPr="00916326" w:rsidRDefault="004B38B2" w:rsidP="004B38B2">
      <w:pPr>
        <w:pStyle w:val="ConsPlusNormal"/>
        <w:spacing w:after="120"/>
        <w:jc w:val="both"/>
        <w:rPr>
          <w:rFonts w:cs="Arial"/>
          <w:szCs w:val="24"/>
        </w:rPr>
      </w:pPr>
      <w:r w:rsidRPr="00916326">
        <w:rPr>
          <w:rFonts w:cs="Arial"/>
          <w:szCs w:val="24"/>
        </w:rPr>
        <w:t>- перечень и объемы финансирования ведомственных целевых программ, реализуемых на территории МО «Саровское сельское поселение» и финансируемых из бюджета МО «Саровское сельское поселение» на очередной финансовый год и плановый период;</w:t>
      </w:r>
    </w:p>
    <w:p w:rsidR="004B38B2" w:rsidRPr="00916326" w:rsidRDefault="004B38B2" w:rsidP="004B38B2">
      <w:pPr>
        <w:pStyle w:val="ConsPlusNormal"/>
        <w:spacing w:after="120"/>
        <w:jc w:val="both"/>
        <w:rPr>
          <w:rFonts w:cs="Arial"/>
          <w:szCs w:val="24"/>
        </w:rPr>
      </w:pPr>
      <w:r w:rsidRPr="00916326">
        <w:rPr>
          <w:rFonts w:cs="Arial"/>
          <w:szCs w:val="24"/>
        </w:rPr>
        <w:t>- иные показатели бюджета МО «Саровское сельское поселение», установленные Бюджетным кодексом Российской Федерации, настоящим Положением.</w:t>
      </w:r>
    </w:p>
    <w:p w:rsidR="004B38B2" w:rsidRPr="00916326" w:rsidRDefault="004B38B2" w:rsidP="004B38B2">
      <w:pPr>
        <w:pStyle w:val="ConsPlusNormal"/>
        <w:spacing w:after="120"/>
        <w:jc w:val="both"/>
        <w:rPr>
          <w:rFonts w:cs="Arial"/>
          <w:szCs w:val="24"/>
        </w:rPr>
      </w:pPr>
      <w:r w:rsidRPr="00916326">
        <w:rPr>
          <w:rFonts w:cs="Arial"/>
          <w:szCs w:val="24"/>
        </w:rPr>
        <w:t>Доходы от использования имущества, находящегося в муниципальной собственности, платных услуг, оказываемых казенными учреждениями, средства безвозмездных поступлений и иной приносящей доход деятельности включается в состав доходов бюджета поселения, согласно действующему законодательству.</w:t>
      </w:r>
    </w:p>
    <w:p w:rsidR="004B38B2" w:rsidRPr="00916326" w:rsidRDefault="004B38B2" w:rsidP="004B38B2">
      <w:pPr>
        <w:pStyle w:val="ConsPlusNormal"/>
        <w:spacing w:after="120"/>
        <w:jc w:val="both"/>
        <w:rPr>
          <w:rFonts w:cs="Arial"/>
          <w:szCs w:val="24"/>
        </w:rPr>
      </w:pPr>
      <w:r w:rsidRPr="00916326">
        <w:rPr>
          <w:rFonts w:cs="Arial"/>
          <w:szCs w:val="24"/>
        </w:rPr>
        <w:t>Объем планируемых расходов должен соответствовать суммарному объему доходов бюджета поселения и поступлений из источников финансирования дефицита.</w:t>
      </w:r>
    </w:p>
    <w:p w:rsidR="004B38B2" w:rsidRPr="00916326" w:rsidRDefault="004B38B2" w:rsidP="004B38B2">
      <w:pPr>
        <w:pStyle w:val="ConsPlusNormal"/>
        <w:spacing w:after="120"/>
        <w:jc w:val="both"/>
        <w:rPr>
          <w:rFonts w:cs="Arial"/>
          <w:szCs w:val="24"/>
        </w:rPr>
      </w:pPr>
      <w:r w:rsidRPr="00916326">
        <w:rPr>
          <w:rFonts w:cs="Arial"/>
          <w:szCs w:val="24"/>
        </w:rPr>
        <w:t>Размер дефицита бюджета поселения не может превышать уровень, установленный бюджетным законодательством.</w:t>
      </w:r>
    </w:p>
    <w:p w:rsidR="00780F33" w:rsidRDefault="004B38B2" w:rsidP="00FC66A3">
      <w:pPr>
        <w:pStyle w:val="ConsPlusNormal"/>
        <w:jc w:val="both"/>
        <w:rPr>
          <w:rFonts w:cs="Arial"/>
          <w:szCs w:val="24"/>
        </w:rPr>
      </w:pPr>
      <w:r w:rsidRPr="00916326">
        <w:rPr>
          <w:rFonts w:cs="Arial"/>
          <w:szCs w:val="24"/>
        </w:rPr>
        <w:t>В проекте решения Совета Саровского сельского поселения о бюджете определяется порядок отражения бюджетных ассигнований на осуществление бюджетных инвестиций в объекты капитального строительства муниципальной собственности Саровского сельского поселения</w:t>
      </w:r>
      <w:r w:rsidR="00F67F7B">
        <w:rPr>
          <w:rFonts w:cs="Arial"/>
          <w:szCs w:val="24"/>
        </w:rPr>
        <w:t>»</w:t>
      </w:r>
      <w:r w:rsidRPr="00916326">
        <w:rPr>
          <w:rFonts w:cs="Arial"/>
          <w:szCs w:val="24"/>
        </w:rPr>
        <w:t>.</w:t>
      </w:r>
    </w:p>
    <w:p w:rsidR="00551853" w:rsidRPr="00315E17" w:rsidRDefault="00E55347" w:rsidP="00FC66A3">
      <w:pPr>
        <w:pStyle w:val="a5"/>
        <w:jc w:val="both"/>
        <w:rPr>
          <w:rStyle w:val="a4"/>
          <w:rFonts w:ascii="Arial" w:hAnsi="Arial" w:cs="Arial"/>
          <w:i w:val="0"/>
          <w:iCs w:val="0"/>
          <w:sz w:val="24"/>
          <w:szCs w:val="24"/>
        </w:rPr>
      </w:pPr>
      <w:r w:rsidRPr="00315E17">
        <w:rPr>
          <w:rStyle w:val="a4"/>
          <w:rFonts w:ascii="Arial" w:hAnsi="Arial" w:cs="Arial"/>
          <w:i w:val="0"/>
          <w:iCs w:val="0"/>
          <w:sz w:val="24"/>
          <w:szCs w:val="24"/>
        </w:rPr>
        <w:t xml:space="preserve">     </w:t>
      </w:r>
      <w:r w:rsidR="003F4804" w:rsidRPr="00315E17">
        <w:rPr>
          <w:rStyle w:val="a4"/>
          <w:rFonts w:ascii="Arial" w:hAnsi="Arial" w:cs="Arial"/>
          <w:i w:val="0"/>
          <w:iCs w:val="0"/>
          <w:sz w:val="24"/>
          <w:szCs w:val="24"/>
        </w:rPr>
        <w:t xml:space="preserve">       2. </w:t>
      </w:r>
      <w:r w:rsidR="00551853" w:rsidRPr="00315E17">
        <w:rPr>
          <w:rStyle w:val="a4"/>
          <w:rFonts w:ascii="Arial" w:hAnsi="Arial" w:cs="Arial"/>
          <w:i w:val="0"/>
          <w:iCs w:val="0"/>
          <w:sz w:val="24"/>
          <w:szCs w:val="24"/>
        </w:rPr>
        <w:t xml:space="preserve">Опубликовать настоящее решение в Ведомостях органов </w:t>
      </w:r>
      <w:r w:rsidR="00551853" w:rsidRPr="00315E17">
        <w:rPr>
          <w:rStyle w:val="a4"/>
          <w:rFonts w:ascii="Arial" w:hAnsi="Arial" w:cs="Arial"/>
          <w:i w:val="0"/>
          <w:iCs w:val="0"/>
          <w:sz w:val="24"/>
          <w:szCs w:val="24"/>
        </w:rPr>
        <w:br/>
        <w:t>местного самоуправления Колпашевского района и разместить на официальном сайте органов местного самоуправления муниципального образования «Саровское сельское поселение».</w:t>
      </w:r>
    </w:p>
    <w:p w:rsidR="00551853" w:rsidRPr="00315E17" w:rsidRDefault="00E55347" w:rsidP="00315E17">
      <w:pPr>
        <w:pStyle w:val="a5"/>
        <w:jc w:val="both"/>
        <w:rPr>
          <w:rFonts w:ascii="Arial" w:hAnsi="Arial" w:cs="Arial"/>
          <w:sz w:val="24"/>
          <w:szCs w:val="24"/>
        </w:rPr>
      </w:pPr>
      <w:r w:rsidRPr="00315E17">
        <w:rPr>
          <w:rFonts w:ascii="Arial" w:hAnsi="Arial" w:cs="Arial"/>
          <w:sz w:val="24"/>
          <w:szCs w:val="24"/>
        </w:rPr>
        <w:t xml:space="preserve">           </w:t>
      </w:r>
      <w:r w:rsidR="003F4804" w:rsidRPr="00315E17">
        <w:rPr>
          <w:rFonts w:ascii="Arial" w:hAnsi="Arial" w:cs="Arial"/>
          <w:sz w:val="24"/>
          <w:szCs w:val="24"/>
        </w:rPr>
        <w:t xml:space="preserve"> 3.</w:t>
      </w:r>
      <w:r w:rsidR="00FF0EBF">
        <w:rPr>
          <w:rFonts w:ascii="Arial" w:hAnsi="Arial" w:cs="Arial"/>
          <w:sz w:val="24"/>
          <w:szCs w:val="24"/>
        </w:rPr>
        <w:t xml:space="preserve"> </w:t>
      </w:r>
      <w:r w:rsidR="00551853" w:rsidRPr="00315E17">
        <w:rPr>
          <w:rFonts w:ascii="Arial" w:hAnsi="Arial" w:cs="Arial"/>
          <w:sz w:val="24"/>
          <w:szCs w:val="24"/>
        </w:rPr>
        <w:t>Настоящее решение вступает в силу с даты его официального опубликования.</w:t>
      </w:r>
    </w:p>
    <w:p w:rsidR="00551853" w:rsidRPr="00315E17" w:rsidRDefault="00551853" w:rsidP="00315E17">
      <w:pPr>
        <w:pStyle w:val="a5"/>
        <w:jc w:val="both"/>
        <w:rPr>
          <w:rFonts w:ascii="Arial" w:hAnsi="Arial" w:cs="Arial"/>
          <w:sz w:val="24"/>
          <w:szCs w:val="24"/>
        </w:rPr>
      </w:pPr>
    </w:p>
    <w:p w:rsidR="00551853" w:rsidRPr="00315E17" w:rsidRDefault="00551853" w:rsidP="00315E17">
      <w:pPr>
        <w:pStyle w:val="a5"/>
        <w:jc w:val="both"/>
        <w:rPr>
          <w:rFonts w:ascii="Arial" w:hAnsi="Arial" w:cs="Arial"/>
          <w:sz w:val="24"/>
          <w:szCs w:val="24"/>
        </w:rPr>
      </w:pPr>
    </w:p>
    <w:p w:rsidR="00551853" w:rsidRPr="00315E17" w:rsidRDefault="00551853" w:rsidP="00315E17">
      <w:pPr>
        <w:pStyle w:val="a5"/>
        <w:jc w:val="both"/>
        <w:rPr>
          <w:rFonts w:ascii="Arial" w:hAnsi="Arial" w:cs="Arial"/>
          <w:sz w:val="24"/>
          <w:szCs w:val="24"/>
        </w:rPr>
      </w:pPr>
    </w:p>
    <w:p w:rsidR="001855E2" w:rsidRPr="000B3943" w:rsidRDefault="001855E2" w:rsidP="001855E2">
      <w:pPr>
        <w:rPr>
          <w:rFonts w:ascii="Arial" w:hAnsi="Arial" w:cs="Arial"/>
          <w:sz w:val="24"/>
          <w:szCs w:val="24"/>
        </w:rPr>
      </w:pPr>
      <w:r w:rsidRPr="000B3943">
        <w:rPr>
          <w:rFonts w:ascii="Arial" w:hAnsi="Arial" w:cs="Arial"/>
          <w:sz w:val="24"/>
          <w:szCs w:val="24"/>
        </w:rPr>
        <w:t xml:space="preserve">Глава поселения   </w:t>
      </w:r>
      <w:r w:rsidRPr="000B3943">
        <w:rPr>
          <w:rFonts w:ascii="Arial" w:hAnsi="Arial" w:cs="Arial"/>
          <w:sz w:val="24"/>
          <w:szCs w:val="24"/>
        </w:rPr>
        <w:tab/>
      </w:r>
      <w:r w:rsidRPr="000B3943">
        <w:rPr>
          <w:rFonts w:ascii="Arial" w:hAnsi="Arial" w:cs="Arial"/>
          <w:sz w:val="24"/>
          <w:szCs w:val="24"/>
        </w:rPr>
        <w:tab/>
        <w:t xml:space="preserve">      </w:t>
      </w:r>
      <w:r w:rsidRPr="000B3943">
        <w:rPr>
          <w:rFonts w:ascii="Arial" w:hAnsi="Arial" w:cs="Arial"/>
          <w:sz w:val="24"/>
          <w:szCs w:val="24"/>
        </w:rPr>
        <w:tab/>
      </w:r>
      <w:r w:rsidRPr="000B3943">
        <w:rPr>
          <w:rFonts w:ascii="Arial" w:hAnsi="Arial" w:cs="Arial"/>
          <w:sz w:val="24"/>
          <w:szCs w:val="24"/>
        </w:rPr>
        <w:tab/>
        <w:t xml:space="preserve">      </w:t>
      </w:r>
      <w:r w:rsidR="00E55347">
        <w:rPr>
          <w:rFonts w:ascii="Arial" w:hAnsi="Arial" w:cs="Arial"/>
          <w:sz w:val="24"/>
          <w:szCs w:val="24"/>
        </w:rPr>
        <w:t xml:space="preserve">     </w:t>
      </w:r>
      <w:r w:rsidR="00435FFB">
        <w:rPr>
          <w:rFonts w:ascii="Arial" w:hAnsi="Arial" w:cs="Arial"/>
          <w:sz w:val="24"/>
          <w:szCs w:val="24"/>
        </w:rPr>
        <w:t>________________ В.Н.</w:t>
      </w:r>
      <w:r w:rsidR="00FF0EBF">
        <w:rPr>
          <w:rFonts w:ascii="Arial" w:hAnsi="Arial" w:cs="Arial"/>
          <w:sz w:val="24"/>
          <w:szCs w:val="24"/>
        </w:rPr>
        <w:t xml:space="preserve"> </w:t>
      </w:r>
      <w:r w:rsidR="00435FFB">
        <w:rPr>
          <w:rFonts w:ascii="Arial" w:hAnsi="Arial" w:cs="Arial"/>
          <w:sz w:val="24"/>
          <w:szCs w:val="24"/>
        </w:rPr>
        <w:t>Викторов</w:t>
      </w:r>
      <w:r w:rsidR="00E55347">
        <w:rPr>
          <w:rFonts w:ascii="Arial" w:hAnsi="Arial" w:cs="Arial"/>
          <w:sz w:val="24"/>
          <w:szCs w:val="24"/>
        </w:rPr>
        <w:t xml:space="preserve">    </w:t>
      </w:r>
      <w:r w:rsidRPr="000B3943">
        <w:rPr>
          <w:rFonts w:ascii="Arial" w:hAnsi="Arial" w:cs="Arial"/>
          <w:sz w:val="24"/>
          <w:szCs w:val="24"/>
        </w:rPr>
        <w:t xml:space="preserve">      </w:t>
      </w:r>
    </w:p>
    <w:p w:rsidR="001855E2" w:rsidRPr="000B3943" w:rsidRDefault="001855E2" w:rsidP="001855E2">
      <w:pPr>
        <w:rPr>
          <w:rFonts w:ascii="Arial" w:hAnsi="Arial" w:cs="Arial"/>
          <w:sz w:val="24"/>
          <w:szCs w:val="24"/>
        </w:rPr>
      </w:pPr>
      <w:r w:rsidRPr="000B3943">
        <w:rPr>
          <w:rFonts w:ascii="Arial" w:hAnsi="Arial" w:cs="Arial"/>
          <w:sz w:val="24"/>
          <w:szCs w:val="24"/>
        </w:rPr>
        <w:tab/>
        <w:t xml:space="preserve">              </w:t>
      </w:r>
      <w:r>
        <w:rPr>
          <w:rFonts w:ascii="Arial" w:hAnsi="Arial" w:cs="Arial"/>
          <w:sz w:val="24"/>
          <w:szCs w:val="24"/>
        </w:rPr>
        <w:t xml:space="preserve"> </w:t>
      </w:r>
    </w:p>
    <w:sectPr w:rsidR="001855E2" w:rsidRPr="000B3943" w:rsidSect="00FC66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1129" w:hanging="420"/>
      </w:pPr>
      <w:rPr>
        <w:rFonts w:hint="default"/>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1429" w:hanging="720"/>
      </w:pPr>
      <w:rPr>
        <w:rFonts w:hint="default"/>
        <w:sz w:val="24"/>
        <w:szCs w:val="24"/>
      </w:rPr>
    </w:lvl>
    <w:lvl w:ilvl="3">
      <w:start w:val="1"/>
      <w:numFmt w:val="decimal"/>
      <w:lvlText w:val="%1.%2.%3.%4."/>
      <w:lvlJc w:val="left"/>
      <w:pPr>
        <w:tabs>
          <w:tab w:val="num" w:pos="0"/>
        </w:tabs>
        <w:ind w:left="1429" w:hanging="720"/>
      </w:pPr>
      <w:rPr>
        <w:rFonts w:hint="default"/>
        <w:sz w:val="24"/>
        <w:szCs w:val="24"/>
      </w:rPr>
    </w:lvl>
    <w:lvl w:ilvl="4">
      <w:start w:val="1"/>
      <w:numFmt w:val="decimal"/>
      <w:lvlText w:val="%1.%2.%3.%4.%5."/>
      <w:lvlJc w:val="left"/>
      <w:pPr>
        <w:tabs>
          <w:tab w:val="num" w:pos="0"/>
        </w:tabs>
        <w:ind w:left="1789" w:hanging="1080"/>
      </w:pPr>
      <w:rPr>
        <w:rFonts w:hint="default"/>
        <w:sz w:val="24"/>
        <w:szCs w:val="24"/>
      </w:rPr>
    </w:lvl>
    <w:lvl w:ilvl="5">
      <w:start w:val="1"/>
      <w:numFmt w:val="decimal"/>
      <w:lvlText w:val="%1.%2.%3.%4.%5.%6."/>
      <w:lvlJc w:val="left"/>
      <w:pPr>
        <w:tabs>
          <w:tab w:val="num" w:pos="0"/>
        </w:tabs>
        <w:ind w:left="1789" w:hanging="1080"/>
      </w:pPr>
      <w:rPr>
        <w:rFonts w:hint="default"/>
        <w:sz w:val="24"/>
        <w:szCs w:val="24"/>
      </w:rPr>
    </w:lvl>
    <w:lvl w:ilvl="6">
      <w:start w:val="1"/>
      <w:numFmt w:val="decimal"/>
      <w:lvlText w:val="%1.%2.%3.%4.%5.%6.%7."/>
      <w:lvlJc w:val="left"/>
      <w:pPr>
        <w:tabs>
          <w:tab w:val="num" w:pos="0"/>
        </w:tabs>
        <w:ind w:left="2149" w:hanging="1440"/>
      </w:pPr>
      <w:rPr>
        <w:rFonts w:hint="default"/>
        <w:sz w:val="24"/>
        <w:szCs w:val="24"/>
      </w:rPr>
    </w:lvl>
    <w:lvl w:ilvl="7">
      <w:start w:val="1"/>
      <w:numFmt w:val="decimal"/>
      <w:lvlText w:val="%1.%2.%3.%4.%5.%6.%7.%8."/>
      <w:lvlJc w:val="left"/>
      <w:pPr>
        <w:tabs>
          <w:tab w:val="num" w:pos="0"/>
        </w:tabs>
        <w:ind w:left="2149" w:hanging="1440"/>
      </w:pPr>
      <w:rPr>
        <w:rFonts w:hint="default"/>
        <w:sz w:val="24"/>
        <w:szCs w:val="24"/>
      </w:rPr>
    </w:lvl>
    <w:lvl w:ilvl="8">
      <w:start w:val="1"/>
      <w:numFmt w:val="decimal"/>
      <w:lvlText w:val="%1.%2.%3.%4.%5.%6.%7.%8.%9."/>
      <w:lvlJc w:val="left"/>
      <w:pPr>
        <w:tabs>
          <w:tab w:val="num" w:pos="0"/>
        </w:tabs>
        <w:ind w:left="2509" w:hanging="1800"/>
      </w:pPr>
      <w:rPr>
        <w:rFonts w:hint="default"/>
        <w:sz w:val="24"/>
        <w:szCs w:val="24"/>
      </w:rPr>
    </w:lvl>
  </w:abstractNum>
  <w:abstractNum w:abstractNumId="1">
    <w:nsid w:val="3CAF4D75"/>
    <w:multiLevelType w:val="multilevel"/>
    <w:tmpl w:val="CF324B82"/>
    <w:lvl w:ilvl="0">
      <w:start w:val="1"/>
      <w:numFmt w:val="decimal"/>
      <w:lvlText w:val="%1."/>
      <w:lvlJc w:val="left"/>
      <w:pPr>
        <w:ind w:left="1899" w:hanging="11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51853"/>
    <w:rsid w:val="000459D9"/>
    <w:rsid w:val="000A0623"/>
    <w:rsid w:val="000D37D3"/>
    <w:rsid w:val="000F1E96"/>
    <w:rsid w:val="00113472"/>
    <w:rsid w:val="00162045"/>
    <w:rsid w:val="001855E2"/>
    <w:rsid w:val="001D5809"/>
    <w:rsid w:val="00292315"/>
    <w:rsid w:val="002F543A"/>
    <w:rsid w:val="00315E17"/>
    <w:rsid w:val="00380DC7"/>
    <w:rsid w:val="003F2F83"/>
    <w:rsid w:val="003F3B04"/>
    <w:rsid w:val="003F4804"/>
    <w:rsid w:val="00435FFB"/>
    <w:rsid w:val="004A24DD"/>
    <w:rsid w:val="004B38B2"/>
    <w:rsid w:val="004F6D06"/>
    <w:rsid w:val="00551853"/>
    <w:rsid w:val="00566DBA"/>
    <w:rsid w:val="0059014C"/>
    <w:rsid w:val="005E513E"/>
    <w:rsid w:val="00650423"/>
    <w:rsid w:val="00692CBE"/>
    <w:rsid w:val="006A5DCB"/>
    <w:rsid w:val="006D2E75"/>
    <w:rsid w:val="00723C05"/>
    <w:rsid w:val="00780F33"/>
    <w:rsid w:val="007B64AF"/>
    <w:rsid w:val="007B6DCF"/>
    <w:rsid w:val="007C0F2B"/>
    <w:rsid w:val="007E6DC5"/>
    <w:rsid w:val="00812C81"/>
    <w:rsid w:val="009256D5"/>
    <w:rsid w:val="0099273F"/>
    <w:rsid w:val="009C3A2E"/>
    <w:rsid w:val="00A83712"/>
    <w:rsid w:val="00B03222"/>
    <w:rsid w:val="00B27317"/>
    <w:rsid w:val="00CE0EAE"/>
    <w:rsid w:val="00D93ACF"/>
    <w:rsid w:val="00E031EF"/>
    <w:rsid w:val="00E04D64"/>
    <w:rsid w:val="00E55347"/>
    <w:rsid w:val="00F040D8"/>
    <w:rsid w:val="00F36C4A"/>
    <w:rsid w:val="00F52672"/>
    <w:rsid w:val="00F67F7B"/>
    <w:rsid w:val="00FB12D4"/>
    <w:rsid w:val="00FC66A3"/>
    <w:rsid w:val="00FF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91A16-6A9B-4C50-8092-D9256616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853"/>
    <w:pPr>
      <w:ind w:left="720"/>
    </w:pPr>
    <w:rPr>
      <w:rFonts w:ascii="Times New Roman" w:eastAsia="Calibri" w:hAnsi="Times New Roman" w:cs="Times New Roman"/>
      <w:sz w:val="24"/>
      <w:lang w:eastAsia="en-US"/>
    </w:rPr>
  </w:style>
  <w:style w:type="paragraph" w:customStyle="1" w:styleId="s1">
    <w:name w:val="s_1"/>
    <w:basedOn w:val="a"/>
    <w:rsid w:val="00551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51853"/>
    <w:pPr>
      <w:widowControl w:val="0"/>
      <w:snapToGrid w:val="0"/>
      <w:spacing w:after="0" w:line="240" w:lineRule="auto"/>
      <w:ind w:firstLine="720"/>
    </w:pPr>
    <w:rPr>
      <w:rFonts w:ascii="Arial" w:eastAsia="Times New Roman" w:hAnsi="Arial" w:cs="Times New Roman"/>
      <w:sz w:val="24"/>
      <w:szCs w:val="20"/>
    </w:rPr>
  </w:style>
  <w:style w:type="paragraph" w:customStyle="1" w:styleId="ConsNormal">
    <w:name w:val="ConsNormal"/>
    <w:rsid w:val="00551853"/>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3">
    <w:name w:val="Body Text Indent 3"/>
    <w:basedOn w:val="a"/>
    <w:link w:val="30"/>
    <w:unhideWhenUsed/>
    <w:rsid w:val="00551853"/>
    <w:pPr>
      <w:spacing w:after="120" w:line="240" w:lineRule="auto"/>
      <w:ind w:left="283"/>
    </w:pPr>
    <w:rPr>
      <w:rFonts w:ascii="Times New Roman" w:eastAsia="Times New Roman" w:hAnsi="Times New Roman" w:cs="Times New Roman"/>
      <w:sz w:val="16"/>
      <w:szCs w:val="16"/>
      <w:lang w:val="en-US"/>
    </w:rPr>
  </w:style>
  <w:style w:type="character" w:customStyle="1" w:styleId="30">
    <w:name w:val="Основной текст с отступом 3 Знак"/>
    <w:basedOn w:val="a0"/>
    <w:link w:val="3"/>
    <w:rsid w:val="00551853"/>
    <w:rPr>
      <w:rFonts w:ascii="Times New Roman" w:eastAsia="Times New Roman" w:hAnsi="Times New Roman" w:cs="Times New Roman"/>
      <w:sz w:val="16"/>
      <w:szCs w:val="16"/>
      <w:lang w:val="en-US"/>
    </w:rPr>
  </w:style>
  <w:style w:type="character" w:styleId="a4">
    <w:name w:val="Emphasis"/>
    <w:qFormat/>
    <w:rsid w:val="00551853"/>
    <w:rPr>
      <w:i/>
      <w:iCs/>
    </w:rPr>
  </w:style>
  <w:style w:type="paragraph" w:styleId="a5">
    <w:name w:val="No Spacing"/>
    <w:uiPriority w:val="1"/>
    <w:qFormat/>
    <w:rsid w:val="003F4804"/>
    <w:pPr>
      <w:spacing w:after="0" w:line="240" w:lineRule="auto"/>
    </w:pPr>
  </w:style>
  <w:style w:type="paragraph" w:styleId="a6">
    <w:name w:val="Balloon Text"/>
    <w:basedOn w:val="a"/>
    <w:link w:val="a7"/>
    <w:uiPriority w:val="99"/>
    <w:semiHidden/>
    <w:unhideWhenUsed/>
    <w:rsid w:val="00435F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5FFB"/>
    <w:rPr>
      <w:rFonts w:ascii="Segoe UI" w:hAnsi="Segoe UI" w:cs="Segoe UI"/>
      <w:sz w:val="18"/>
      <w:szCs w:val="18"/>
    </w:rPr>
  </w:style>
  <w:style w:type="character" w:styleId="a8">
    <w:name w:val="Hyperlink"/>
    <w:basedOn w:val="a0"/>
    <w:uiPriority w:val="99"/>
    <w:semiHidden/>
    <w:unhideWhenUsed/>
    <w:rsid w:val="0004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31888/4a62348c3b22caa5cdce897b05ac692010670f9e/" TargetMode="External"/><Relationship Id="rId5" Type="http://schemas.openxmlformats.org/officeDocument/2006/relationships/hyperlink" Target="https://www.consultant.ru/document/cons_doc_LAW_431888/3b732d2bd4dcd1798d4d0d7b54408e54407e5bd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Людмила</cp:lastModifiedBy>
  <cp:revision>34</cp:revision>
  <cp:lastPrinted>2022-06-20T03:49:00Z</cp:lastPrinted>
  <dcterms:created xsi:type="dcterms:W3CDTF">2020-12-07T08:41:00Z</dcterms:created>
  <dcterms:modified xsi:type="dcterms:W3CDTF">2022-12-30T03:03:00Z</dcterms:modified>
</cp:coreProperties>
</file>